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CFB0" w14:textId="3E6022B7" w:rsidR="00810577" w:rsidRPr="00810577" w:rsidRDefault="00810577" w:rsidP="00810577">
      <w:pPr>
        <w:pStyle w:val="Ingenmellomrom"/>
        <w:rPr>
          <w:b/>
          <w:bCs/>
        </w:rPr>
      </w:pPr>
      <w:r w:rsidRPr="007710C3">
        <w:rPr>
          <w:b/>
          <w:bCs/>
          <w:sz w:val="32"/>
          <w:szCs w:val="32"/>
        </w:rPr>
        <w:t>Skognettverk</w:t>
      </w:r>
      <w:r>
        <w:rPr>
          <w:b/>
          <w:bCs/>
          <w:sz w:val="32"/>
          <w:szCs w:val="32"/>
        </w:rPr>
        <w:t>et i Trøndelag - Mandat</w:t>
      </w:r>
    </w:p>
    <w:p w14:paraId="561DC0D3" w14:textId="56608ABF" w:rsidR="00810577" w:rsidRDefault="001F1874" w:rsidP="00810577">
      <w:pPr>
        <w:pStyle w:val="Ingenmellomrom"/>
        <w:rPr>
          <w:b/>
          <w:bCs/>
        </w:rPr>
      </w:pPr>
      <w:r>
        <w:t xml:space="preserve">Vedtatt </w:t>
      </w:r>
      <w:r w:rsidR="00810577">
        <w:t xml:space="preserve">av </w:t>
      </w:r>
      <w:r w:rsidR="00810577" w:rsidRPr="004F1A13">
        <w:t xml:space="preserve">årsmøtet </w:t>
      </w:r>
      <w:r w:rsidR="00810577">
        <w:t xml:space="preserve">i Naturvernforbundet i Trøndelag </w:t>
      </w:r>
      <w:r w:rsidR="00810577" w:rsidRPr="004F1A13">
        <w:t>21. mars</w:t>
      </w:r>
      <w:r w:rsidR="00810577">
        <w:t xml:space="preserve"> 2026</w:t>
      </w:r>
    </w:p>
    <w:p w14:paraId="3B14BDAF" w14:textId="77777777" w:rsidR="00810577" w:rsidRDefault="00810577" w:rsidP="00810577">
      <w:pPr>
        <w:pStyle w:val="Ingenmellomrom"/>
        <w:rPr>
          <w:b/>
          <w:bCs/>
        </w:rPr>
      </w:pPr>
    </w:p>
    <w:p w14:paraId="0565692F" w14:textId="7D5FFC83" w:rsidR="00810577" w:rsidRPr="00A65A71" w:rsidRDefault="00810577" w:rsidP="00810577">
      <w:pPr>
        <w:pStyle w:val="Ingenmellomrom"/>
        <w:rPr>
          <w:b/>
          <w:bCs/>
        </w:rPr>
      </w:pPr>
      <w:r>
        <w:rPr>
          <w:b/>
          <w:bCs/>
        </w:rPr>
        <w:t>Formål</w:t>
      </w:r>
    </w:p>
    <w:p w14:paraId="3601DED2" w14:textId="77777777" w:rsidR="00810577" w:rsidRPr="001F1874" w:rsidRDefault="00810577" w:rsidP="00810577">
      <w:pPr>
        <w:spacing w:after="0" w:line="240" w:lineRule="auto"/>
      </w:pPr>
      <w:r w:rsidRPr="001F1874">
        <w:t>Naturvernforbundet i Trøndelag etablerer og støtter opp om Skognettverk for Trøndelag for å:</w:t>
      </w:r>
    </w:p>
    <w:p w14:paraId="00CDEA58" w14:textId="77777777" w:rsidR="00810577" w:rsidRDefault="00810577" w:rsidP="00810577">
      <w:pPr>
        <w:pStyle w:val="Ingenmellomrom"/>
        <w:numPr>
          <w:ilvl w:val="0"/>
          <w:numId w:val="7"/>
        </w:numPr>
      </w:pPr>
      <w:r>
        <w:t>Samordne personer og organisasjoner med interesse for skogsnatur</w:t>
      </w:r>
    </w:p>
    <w:p w14:paraId="76A3F374" w14:textId="77777777" w:rsidR="00810577" w:rsidRDefault="00810577" w:rsidP="00810577">
      <w:pPr>
        <w:pStyle w:val="Ingenmellomrom"/>
        <w:numPr>
          <w:ilvl w:val="0"/>
          <w:numId w:val="7"/>
        </w:numPr>
      </w:pPr>
      <w:r>
        <w:t>Styrke innsatsen for å ta vare på miljøverdiene i skog i Trøndelag.</w:t>
      </w:r>
    </w:p>
    <w:p w14:paraId="0ABF9FE8" w14:textId="77777777" w:rsidR="00810577" w:rsidRPr="00F73C16" w:rsidRDefault="00810577" w:rsidP="00810577">
      <w:pPr>
        <w:pStyle w:val="Ingenmellomrom"/>
        <w:numPr>
          <w:ilvl w:val="0"/>
          <w:numId w:val="7"/>
        </w:numPr>
      </w:pPr>
      <w:r>
        <w:t>Dele og spre kunnskap om skogens verdi for biomangfold, naturopplevelse, karbonlagring og -binding.</w:t>
      </w:r>
    </w:p>
    <w:p w14:paraId="7466428C" w14:textId="77777777" w:rsidR="00810577" w:rsidRPr="00007E74" w:rsidRDefault="00810577" w:rsidP="00810577">
      <w:pPr>
        <w:pStyle w:val="Listeavsnitt"/>
        <w:numPr>
          <w:ilvl w:val="0"/>
          <w:numId w:val="7"/>
        </w:numPr>
        <w:spacing w:after="0" w:line="240" w:lineRule="auto"/>
      </w:pPr>
      <w:r>
        <w:t>L</w:t>
      </w:r>
      <w:r w:rsidRPr="00007E74">
        <w:t xml:space="preserve">egge til rette for at medlemmer </w:t>
      </w:r>
      <w:r>
        <w:t xml:space="preserve">i naturvernforbundet </w:t>
      </w:r>
      <w:r w:rsidRPr="00007E74">
        <w:t xml:space="preserve">kan engasjere seg </w:t>
      </w:r>
    </w:p>
    <w:p w14:paraId="1213E8B4" w14:textId="77777777" w:rsidR="00810577" w:rsidRPr="00BE2ADB" w:rsidRDefault="00810577" w:rsidP="00810577">
      <w:pPr>
        <w:pStyle w:val="Listeavsnitt"/>
        <w:numPr>
          <w:ilvl w:val="0"/>
          <w:numId w:val="7"/>
        </w:numPr>
        <w:spacing w:after="0" w:line="240" w:lineRule="auto"/>
      </w:pPr>
      <w:r>
        <w:t>G</w:t>
      </w:r>
      <w:r w:rsidRPr="00BE2ADB">
        <w:t>i ikke-medlemmer grunn til å bli medlem</w:t>
      </w:r>
      <w:r>
        <w:t xml:space="preserve"> av naturvernforbundet</w:t>
      </w:r>
    </w:p>
    <w:p w14:paraId="20D2EDFA" w14:textId="77777777" w:rsidR="00810577" w:rsidRDefault="00810577" w:rsidP="00810577">
      <w:pPr>
        <w:spacing w:after="0" w:line="240" w:lineRule="auto"/>
      </w:pPr>
    </w:p>
    <w:p w14:paraId="1D64E726" w14:textId="5BD3A0C2" w:rsidR="00810577" w:rsidRDefault="00810577" w:rsidP="00810577">
      <w:pPr>
        <w:spacing w:after="0" w:line="240" w:lineRule="auto"/>
        <w:rPr>
          <w:b/>
          <w:bCs/>
        </w:rPr>
      </w:pPr>
      <w:r>
        <w:rPr>
          <w:b/>
          <w:bCs/>
        </w:rPr>
        <w:t>Arbeidsoppgaver / -tema</w:t>
      </w:r>
    </w:p>
    <w:p w14:paraId="5EDD14CA" w14:textId="38C94B92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 xml:space="preserve">Kartlegging av arter </w:t>
      </w:r>
    </w:p>
    <w:p w14:paraId="62737C52" w14:textId="77777777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>Identifisere kartleggingsbehov</w:t>
      </w:r>
    </w:p>
    <w:p w14:paraId="4391DC6F" w14:textId="77777777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>Politikk og forvaltning</w:t>
      </w:r>
    </w:p>
    <w:p w14:paraId="0375480F" w14:textId="33B50BC9" w:rsidR="00810577" w:rsidRDefault="00810577" w:rsidP="00810577">
      <w:pPr>
        <w:pStyle w:val="Listeavsnitt"/>
        <w:numPr>
          <w:ilvl w:val="1"/>
          <w:numId w:val="8"/>
        </w:numPr>
        <w:spacing w:after="0" w:line="240" w:lineRule="auto"/>
      </w:pPr>
      <w:r>
        <w:t>V</w:t>
      </w:r>
      <w:r>
        <w:t>ern etter naturmangfoldloven</w:t>
      </w:r>
    </w:p>
    <w:p w14:paraId="455A1B00" w14:textId="090DEEDD" w:rsidR="00810577" w:rsidRDefault="00810577" w:rsidP="00810577">
      <w:pPr>
        <w:pStyle w:val="Listeavsnitt"/>
        <w:numPr>
          <w:ilvl w:val="1"/>
          <w:numId w:val="8"/>
        </w:numPr>
        <w:spacing w:after="0" w:line="240" w:lineRule="auto"/>
      </w:pPr>
      <w:r>
        <w:t>Dokumentasjon av kritikkverdig hogst (jf. veileder</w:t>
      </w:r>
      <w:r>
        <w:t>,</w:t>
      </w:r>
      <w:r>
        <w:t xml:space="preserve"> «Hvordan klage på hogst»)</w:t>
      </w:r>
    </w:p>
    <w:p w14:paraId="2CCAA7A4" w14:textId="77777777" w:rsidR="00810577" w:rsidRDefault="00810577" w:rsidP="00810577">
      <w:pPr>
        <w:pStyle w:val="Listeavsnitt"/>
        <w:numPr>
          <w:ilvl w:val="1"/>
          <w:numId w:val="8"/>
        </w:numPr>
        <w:spacing w:after="0" w:line="240" w:lineRule="auto"/>
      </w:pPr>
      <w:r>
        <w:t>Innføring av meldeplikt for hogst</w:t>
      </w:r>
    </w:p>
    <w:p w14:paraId="758E13D8" w14:textId="77777777" w:rsidR="00810577" w:rsidRDefault="00810577" w:rsidP="00810577">
      <w:pPr>
        <w:pStyle w:val="Listeavsnitt"/>
        <w:numPr>
          <w:ilvl w:val="1"/>
          <w:numId w:val="8"/>
        </w:numPr>
        <w:spacing w:after="0" w:line="240" w:lineRule="auto"/>
      </w:pPr>
      <w:r>
        <w:t xml:space="preserve">Kommunale hensynssoner og bestemmelser om bruk </w:t>
      </w:r>
    </w:p>
    <w:p w14:paraId="669C3A6E" w14:textId="3646D2AA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>Kunnskapsdeling og -formidling</w:t>
      </w:r>
      <w:r>
        <w:t>, -</w:t>
      </w:r>
      <w:r>
        <w:t>eksternt, i media / offentligheten</w:t>
      </w:r>
    </w:p>
    <w:p w14:paraId="127A7CA2" w14:textId="77D03A77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 xml:space="preserve">Intern kunnskapsdeling </w:t>
      </w:r>
      <w:r>
        <w:t>og formidling</w:t>
      </w:r>
    </w:p>
    <w:p w14:paraId="11595579" w14:textId="000C1132" w:rsidR="00810577" w:rsidRDefault="00810577" w:rsidP="00810577">
      <w:pPr>
        <w:pStyle w:val="Listeavsnitt"/>
        <w:numPr>
          <w:ilvl w:val="0"/>
          <w:numId w:val="8"/>
        </w:numPr>
        <w:spacing w:after="0" w:line="240" w:lineRule="auto"/>
      </w:pPr>
      <w:r>
        <w:t>Aktiviteter for allmennheten, åpne turer m.m.</w:t>
      </w:r>
    </w:p>
    <w:p w14:paraId="06D39200" w14:textId="77777777" w:rsidR="00810577" w:rsidRDefault="00810577" w:rsidP="00810577">
      <w:pPr>
        <w:spacing w:after="0" w:line="240" w:lineRule="auto"/>
      </w:pPr>
    </w:p>
    <w:p w14:paraId="58AF4BCC" w14:textId="7CD93E38" w:rsidR="00810577" w:rsidRPr="00810577" w:rsidRDefault="00810577" w:rsidP="00810577">
      <w:pPr>
        <w:spacing w:after="0" w:line="240" w:lineRule="auto"/>
        <w:rPr>
          <w:b/>
          <w:bCs/>
        </w:rPr>
      </w:pPr>
      <w:r w:rsidRPr="00810577">
        <w:rPr>
          <w:b/>
          <w:bCs/>
        </w:rPr>
        <w:t>Organisering</w:t>
      </w:r>
    </w:p>
    <w:p w14:paraId="3C2AA21A" w14:textId="6C5F8642" w:rsidR="00810577" w:rsidRDefault="00810577" w:rsidP="00810577">
      <w:pPr>
        <w:spacing w:after="0" w:line="240" w:lineRule="auto"/>
      </w:pPr>
      <w:r>
        <w:t xml:space="preserve">Nettverket </w:t>
      </w:r>
      <w:r w:rsidRPr="00BE2ADB">
        <w:t>skal preges av en åpen</w:t>
      </w:r>
      <w:r>
        <w:t xml:space="preserve"> </w:t>
      </w:r>
      <w:r w:rsidRPr="00BE2ADB">
        <w:t>og inkluderende om</w:t>
      </w:r>
      <w:r>
        <w:t>gangsform</w:t>
      </w:r>
      <w:r w:rsidRPr="00BE2ADB">
        <w:t xml:space="preserve"> </w:t>
      </w:r>
      <w:r>
        <w:t xml:space="preserve">som stimulerer til frivillig innsats, med både </w:t>
      </w:r>
      <w:r w:rsidRPr="00BE2ADB">
        <w:t>praktisk og strategisk arbeid</w:t>
      </w:r>
      <w:r w:rsidR="001F1874">
        <w:t xml:space="preserve"> i tråd med</w:t>
      </w:r>
      <w:r>
        <w:t xml:space="preserve"> </w:t>
      </w:r>
      <w:hyperlink r:id="rId5" w:history="1">
        <w:r w:rsidRPr="00BE2ADB">
          <w:rPr>
            <w:rStyle w:val="Hyperkobling"/>
          </w:rPr>
          <w:t>naturvernforbundets formål</w:t>
        </w:r>
      </w:hyperlink>
      <w:r w:rsidRPr="00BE2ADB">
        <w:t xml:space="preserve">. </w:t>
      </w:r>
    </w:p>
    <w:p w14:paraId="6BD189D8" w14:textId="77777777" w:rsidR="00810577" w:rsidRDefault="00810577" w:rsidP="00810577">
      <w:pPr>
        <w:spacing w:after="0" w:line="240" w:lineRule="auto"/>
      </w:pPr>
    </w:p>
    <w:p w14:paraId="7F81947A" w14:textId="77777777" w:rsidR="00810577" w:rsidRDefault="00810577" w:rsidP="00810577">
      <w:pPr>
        <w:spacing w:after="0" w:line="240" w:lineRule="auto"/>
      </w:pPr>
      <w:r w:rsidRPr="00BE2ADB">
        <w:t xml:space="preserve">Form, innhold og organisering </w:t>
      </w:r>
      <w:r>
        <w:t xml:space="preserve">av aktiviteten </w:t>
      </w:r>
      <w:r w:rsidRPr="00BE2ADB">
        <w:t xml:space="preserve">utvikles </w:t>
      </w:r>
      <w:r>
        <w:t xml:space="preserve">av nettverket selv, men naturvernforbundets fylkeslag tar ansvar for tilrettelegging i </w:t>
      </w:r>
      <w:r w:rsidRPr="00BE2ADB">
        <w:t>oppstartsfasen</w:t>
      </w:r>
      <w:r>
        <w:t>, informasjonsdeling på hjemmeside og ved spesielle behov</w:t>
      </w:r>
      <w:r w:rsidRPr="00BE2ADB">
        <w:t xml:space="preserve">. </w:t>
      </w:r>
    </w:p>
    <w:p w14:paraId="45CABFDE" w14:textId="77777777" w:rsidR="00810577" w:rsidRDefault="00810577" w:rsidP="00810577">
      <w:pPr>
        <w:spacing w:after="0" w:line="240" w:lineRule="auto"/>
      </w:pPr>
    </w:p>
    <w:p w14:paraId="460623FE" w14:textId="777FE94F" w:rsidR="00810577" w:rsidRDefault="00810577" w:rsidP="00810577">
      <w:pPr>
        <w:spacing w:after="0" w:line="240" w:lineRule="auto"/>
      </w:pPr>
      <w:r>
        <w:t>Fylkesstyret godkjenner kontaktpersoner / koordinatorer med ansvar for konkrete tema / aktiviteter</w:t>
      </w:r>
      <w:r w:rsidR="001F1874">
        <w:t>, etter forslag fra nettverket</w:t>
      </w:r>
      <w:r>
        <w:t>.</w:t>
      </w:r>
      <w:r>
        <w:t xml:space="preserve"> </w:t>
      </w:r>
      <w:r>
        <w:t xml:space="preserve">Kontaktpersoner / koordinatorer </w:t>
      </w:r>
      <w:r w:rsidRPr="00BE2ADB">
        <w:t xml:space="preserve">rapporterer til </w:t>
      </w:r>
      <w:r>
        <w:t>fylkes</w:t>
      </w:r>
      <w:r w:rsidRPr="00BE2ADB">
        <w:t>styret</w:t>
      </w:r>
      <w:r>
        <w:t>, minst i for av en samlet skriftlig oppsummering i januar (til årsberetning, 50-100 ord)</w:t>
      </w:r>
      <w:r w:rsidRPr="00BE2ADB">
        <w:t>.</w:t>
      </w:r>
    </w:p>
    <w:p w14:paraId="749FA322" w14:textId="77777777" w:rsidR="00810577" w:rsidRDefault="00810577" w:rsidP="00810577">
      <w:pPr>
        <w:spacing w:after="0" w:line="240" w:lineRule="auto"/>
        <w:rPr>
          <w:b/>
          <w:bCs/>
        </w:rPr>
      </w:pPr>
    </w:p>
    <w:sectPr w:rsidR="0081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D22"/>
    <w:multiLevelType w:val="hybridMultilevel"/>
    <w:tmpl w:val="02E0C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1B2C"/>
    <w:multiLevelType w:val="hybridMultilevel"/>
    <w:tmpl w:val="30E8A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09A3"/>
    <w:multiLevelType w:val="hybridMultilevel"/>
    <w:tmpl w:val="BC00C9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34EFC"/>
    <w:multiLevelType w:val="hybridMultilevel"/>
    <w:tmpl w:val="A8789E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17EB"/>
    <w:multiLevelType w:val="hybridMultilevel"/>
    <w:tmpl w:val="6FD22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1008"/>
    <w:multiLevelType w:val="hybridMultilevel"/>
    <w:tmpl w:val="E40E98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2479C"/>
    <w:multiLevelType w:val="hybridMultilevel"/>
    <w:tmpl w:val="B6348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E4E9E"/>
    <w:multiLevelType w:val="hybridMultilevel"/>
    <w:tmpl w:val="996EC1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5368">
    <w:abstractNumId w:val="2"/>
  </w:num>
  <w:num w:numId="2" w16cid:durableId="1687632660">
    <w:abstractNumId w:val="4"/>
  </w:num>
  <w:num w:numId="3" w16cid:durableId="1728458441">
    <w:abstractNumId w:val="1"/>
  </w:num>
  <w:num w:numId="4" w16cid:durableId="1280334252">
    <w:abstractNumId w:val="6"/>
  </w:num>
  <w:num w:numId="5" w16cid:durableId="722827333">
    <w:abstractNumId w:val="5"/>
  </w:num>
  <w:num w:numId="6" w16cid:durableId="826169962">
    <w:abstractNumId w:val="7"/>
  </w:num>
  <w:num w:numId="7" w16cid:durableId="1814954291">
    <w:abstractNumId w:val="3"/>
  </w:num>
  <w:num w:numId="8" w16cid:durableId="112966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77"/>
    <w:rsid w:val="001F1874"/>
    <w:rsid w:val="00810577"/>
    <w:rsid w:val="00B007B0"/>
    <w:rsid w:val="00C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8197"/>
  <w15:chartTrackingRefBased/>
  <w15:docId w15:val="{0BD8FEF2-136A-434D-AFE6-3967FD2C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77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05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05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05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05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05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05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05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05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05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05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0577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10577"/>
    <w:pPr>
      <w:spacing w:after="0" w:line="240" w:lineRule="auto"/>
    </w:pPr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810577"/>
    <w:rPr>
      <w:color w:val="467886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1057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1057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10577"/>
    <w:rPr>
      <w:sz w:val="20"/>
      <w:szCs w:val="20"/>
    </w:rPr>
  </w:style>
  <w:style w:type="table" w:styleId="Tabellrutenett">
    <w:name w:val="Table Grid"/>
    <w:basedOn w:val="Vanligtabell"/>
    <w:uiPriority w:val="39"/>
    <w:rsid w:val="0081057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urvernforbundet.no/content/uploads/2024/11/Naturvernforbundets-vedtekter-endret-pa-landsmote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Gaute Rolv Dahl</dc:creator>
  <cp:keywords/>
  <dc:description/>
  <cp:lastModifiedBy>Gaute Rolv Dahl</cp:lastModifiedBy>
  <cp:revision>1</cp:revision>
  <dcterms:created xsi:type="dcterms:W3CDTF">2026-03-10T18:20:00Z</dcterms:created>
  <dcterms:modified xsi:type="dcterms:W3CDTF">2026-03-10T19:43:00Z</dcterms:modified>
</cp:coreProperties>
</file>