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1C6E" w14:textId="6CB32D64" w:rsidR="009519B4" w:rsidRPr="00D452D4" w:rsidRDefault="009519B4">
      <w:pPr>
        <w:rPr>
          <w:rFonts w:ascii="Times New Roman" w:hAnsi="Times New Roman" w:cs="Times New Roman"/>
        </w:rPr>
      </w:pPr>
      <w:r w:rsidRPr="00D452D4">
        <w:rPr>
          <w:rFonts w:ascii="Times New Roman" w:hAnsi="Times New Roman" w:cs="Times New Roman"/>
        </w:rPr>
        <w:t xml:space="preserve"> </w:t>
      </w:r>
      <w:r w:rsidR="008304C2" w:rsidRPr="00D452D4">
        <w:rPr>
          <w:rFonts w:ascii="Times New Roman" w:hAnsi="Times New Roman" w:cs="Times New Roman"/>
          <w:noProof/>
        </w:rPr>
        <w:drawing>
          <wp:inline distT="0" distB="0" distL="0" distR="0" wp14:anchorId="30E15408" wp14:editId="58995A1D">
            <wp:extent cx="2176040" cy="401771"/>
            <wp:effectExtent l="0" t="0" r="0" b="0"/>
            <wp:docPr id="1679090240" name="Bilde 1" descr="Et bilde som inneholder tekst, Font, Grafikk,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90240" name="Bilde 1" descr="Et bilde som inneholder tekst, Font, Grafikk, logo&#10;&#10;KI-generert innhold kan være feil."/>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0037" cy="415433"/>
                    </a:xfrm>
                    <a:prstGeom prst="rect">
                      <a:avLst/>
                    </a:prstGeom>
                  </pic:spPr>
                </pic:pic>
              </a:graphicData>
            </a:graphic>
          </wp:inline>
        </w:drawing>
      </w:r>
    </w:p>
    <w:p w14:paraId="46B091AD" w14:textId="68E6342F" w:rsidR="009519B4" w:rsidRPr="00247389" w:rsidRDefault="008304C2">
      <w:pPr>
        <w:rPr>
          <w:rFonts w:ascii="Times New Roman" w:hAnsi="Times New Roman" w:cs="Times New Roman"/>
          <w:sz w:val="22"/>
          <w:szCs w:val="22"/>
        </w:rPr>
      </w:pPr>
      <w:r w:rsidRPr="00D452D4">
        <w:rPr>
          <w:rFonts w:ascii="Times New Roman" w:hAnsi="Times New Roman" w:cs="Times New Roman"/>
        </w:rPr>
        <w:tab/>
      </w:r>
      <w:r w:rsidRPr="00D452D4">
        <w:rPr>
          <w:rFonts w:ascii="Times New Roman" w:hAnsi="Times New Roman" w:cs="Times New Roman"/>
        </w:rPr>
        <w:tab/>
      </w:r>
      <w:r w:rsidRPr="00D452D4">
        <w:rPr>
          <w:rFonts w:ascii="Times New Roman" w:hAnsi="Times New Roman" w:cs="Times New Roman"/>
        </w:rPr>
        <w:tab/>
      </w:r>
      <w:r w:rsidRPr="00D452D4">
        <w:rPr>
          <w:rFonts w:ascii="Times New Roman" w:hAnsi="Times New Roman" w:cs="Times New Roman"/>
        </w:rPr>
        <w:tab/>
      </w:r>
      <w:r w:rsidRPr="00D452D4">
        <w:rPr>
          <w:rFonts w:ascii="Times New Roman" w:hAnsi="Times New Roman" w:cs="Times New Roman"/>
        </w:rPr>
        <w:tab/>
      </w:r>
      <w:r w:rsidRPr="00D452D4">
        <w:rPr>
          <w:rFonts w:ascii="Times New Roman" w:hAnsi="Times New Roman" w:cs="Times New Roman"/>
        </w:rPr>
        <w:tab/>
      </w:r>
      <w:r w:rsidRPr="00D452D4">
        <w:rPr>
          <w:rFonts w:ascii="Times New Roman" w:hAnsi="Times New Roman" w:cs="Times New Roman"/>
        </w:rPr>
        <w:tab/>
      </w:r>
      <w:r w:rsidRPr="00D452D4">
        <w:rPr>
          <w:rFonts w:ascii="Times New Roman" w:hAnsi="Times New Roman" w:cs="Times New Roman"/>
        </w:rPr>
        <w:tab/>
      </w:r>
      <w:r w:rsidRPr="00D452D4">
        <w:rPr>
          <w:rFonts w:ascii="Times New Roman" w:hAnsi="Times New Roman" w:cs="Times New Roman"/>
        </w:rPr>
        <w:tab/>
      </w:r>
      <w:r w:rsidRPr="00247389">
        <w:rPr>
          <w:rFonts w:ascii="Times New Roman" w:hAnsi="Times New Roman" w:cs="Times New Roman"/>
          <w:sz w:val="22"/>
          <w:szCs w:val="22"/>
        </w:rPr>
        <w:tab/>
        <w:t xml:space="preserve">Dato: </w:t>
      </w:r>
      <w:r w:rsidR="00FB0944">
        <w:rPr>
          <w:rFonts w:ascii="Times New Roman" w:hAnsi="Times New Roman" w:cs="Times New Roman"/>
          <w:sz w:val="22"/>
          <w:szCs w:val="22"/>
        </w:rPr>
        <w:t>03</w:t>
      </w:r>
      <w:r w:rsidRPr="00247389">
        <w:rPr>
          <w:rFonts w:ascii="Times New Roman" w:hAnsi="Times New Roman" w:cs="Times New Roman"/>
          <w:sz w:val="22"/>
          <w:szCs w:val="22"/>
        </w:rPr>
        <w:t>.1</w:t>
      </w:r>
      <w:r w:rsidR="00FB0944">
        <w:rPr>
          <w:rFonts w:ascii="Times New Roman" w:hAnsi="Times New Roman" w:cs="Times New Roman"/>
          <w:sz w:val="22"/>
          <w:szCs w:val="22"/>
        </w:rPr>
        <w:t>1</w:t>
      </w:r>
      <w:r w:rsidRPr="00247389">
        <w:rPr>
          <w:rFonts w:ascii="Times New Roman" w:hAnsi="Times New Roman" w:cs="Times New Roman"/>
          <w:sz w:val="22"/>
          <w:szCs w:val="22"/>
        </w:rPr>
        <w:t>.2025</w:t>
      </w:r>
    </w:p>
    <w:p w14:paraId="4DC19424" w14:textId="609DE898" w:rsidR="009519B4" w:rsidRPr="00247389" w:rsidRDefault="00262ECD">
      <w:pPr>
        <w:rPr>
          <w:rFonts w:ascii="Times New Roman" w:hAnsi="Times New Roman" w:cs="Times New Roman"/>
          <w:sz w:val="22"/>
          <w:szCs w:val="22"/>
        </w:rPr>
      </w:pPr>
      <w:r w:rsidRPr="00FB0944">
        <w:rPr>
          <w:rFonts w:ascii="Times New Roman" w:hAnsi="Times New Roman" w:cs="Times New Roman"/>
          <w:b/>
          <w:bCs/>
          <w:sz w:val="22"/>
          <w:szCs w:val="22"/>
        </w:rPr>
        <w:t>Norges vassdrags- og energidirektorat</w:t>
      </w:r>
      <w:r w:rsidRPr="00247389">
        <w:rPr>
          <w:rFonts w:ascii="Times New Roman" w:hAnsi="Times New Roman" w:cs="Times New Roman"/>
          <w:sz w:val="22"/>
          <w:szCs w:val="22"/>
        </w:rPr>
        <w:t xml:space="preserve"> </w:t>
      </w:r>
      <w:r w:rsidRPr="00247389">
        <w:rPr>
          <w:rFonts w:ascii="Times New Roman" w:hAnsi="Times New Roman" w:cs="Times New Roman"/>
          <w:sz w:val="22"/>
          <w:szCs w:val="22"/>
        </w:rPr>
        <w:br/>
      </w:r>
      <w:r w:rsidR="009519B4" w:rsidRPr="00247389">
        <w:rPr>
          <w:rFonts w:ascii="Times New Roman" w:hAnsi="Times New Roman" w:cs="Times New Roman"/>
          <w:sz w:val="22"/>
          <w:szCs w:val="22"/>
        </w:rPr>
        <w:t xml:space="preserve">E-post: </w:t>
      </w:r>
      <w:hyperlink r:id="rId6" w:history="1">
        <w:r w:rsidR="00247389" w:rsidRPr="009D4F0E">
          <w:rPr>
            <w:rStyle w:val="Hyperkobling"/>
            <w:rFonts w:ascii="Times New Roman" w:hAnsi="Times New Roman" w:cs="Times New Roman"/>
            <w:sz w:val="22"/>
            <w:szCs w:val="22"/>
          </w:rPr>
          <w:t>nve@nve.no</w:t>
        </w:r>
      </w:hyperlink>
      <w:r w:rsidR="00247389">
        <w:rPr>
          <w:rFonts w:ascii="Times New Roman" w:hAnsi="Times New Roman" w:cs="Times New Roman"/>
          <w:sz w:val="22"/>
          <w:szCs w:val="22"/>
        </w:rPr>
        <w:t xml:space="preserve"> </w:t>
      </w:r>
      <w:r w:rsidR="009519B4" w:rsidRPr="00247389">
        <w:rPr>
          <w:rFonts w:ascii="Times New Roman" w:hAnsi="Times New Roman" w:cs="Times New Roman"/>
          <w:sz w:val="22"/>
          <w:szCs w:val="22"/>
        </w:rPr>
        <w:t xml:space="preserve"> </w:t>
      </w:r>
      <w:r w:rsidR="008304C2" w:rsidRPr="00247389">
        <w:rPr>
          <w:rFonts w:ascii="Times New Roman" w:hAnsi="Times New Roman" w:cs="Times New Roman"/>
          <w:sz w:val="22"/>
          <w:szCs w:val="22"/>
        </w:rPr>
        <w:br/>
      </w:r>
      <w:r w:rsidR="009519B4" w:rsidRPr="00247389">
        <w:rPr>
          <w:rFonts w:ascii="Times New Roman" w:hAnsi="Times New Roman" w:cs="Times New Roman"/>
          <w:sz w:val="22"/>
          <w:szCs w:val="22"/>
        </w:rPr>
        <w:t>Postboks 5091</w:t>
      </w:r>
      <w:r w:rsidRPr="00247389">
        <w:rPr>
          <w:rFonts w:ascii="Times New Roman" w:hAnsi="Times New Roman" w:cs="Times New Roman"/>
          <w:sz w:val="22"/>
          <w:szCs w:val="22"/>
        </w:rPr>
        <w:t xml:space="preserve"> </w:t>
      </w:r>
      <w:r w:rsidR="009519B4" w:rsidRPr="00247389">
        <w:rPr>
          <w:rFonts w:ascii="Times New Roman" w:hAnsi="Times New Roman" w:cs="Times New Roman"/>
          <w:sz w:val="22"/>
          <w:szCs w:val="22"/>
        </w:rPr>
        <w:t>Majorstuen</w:t>
      </w:r>
      <w:r w:rsidR="008304C2" w:rsidRPr="00247389">
        <w:rPr>
          <w:rFonts w:ascii="Times New Roman" w:hAnsi="Times New Roman" w:cs="Times New Roman"/>
          <w:sz w:val="22"/>
          <w:szCs w:val="22"/>
        </w:rPr>
        <w:br/>
      </w:r>
      <w:r w:rsidR="009519B4" w:rsidRPr="00247389">
        <w:rPr>
          <w:rFonts w:ascii="Times New Roman" w:hAnsi="Times New Roman" w:cs="Times New Roman"/>
          <w:sz w:val="22"/>
          <w:szCs w:val="22"/>
        </w:rPr>
        <w:t>0301 OSLO</w:t>
      </w:r>
    </w:p>
    <w:p w14:paraId="5F77779E" w14:textId="77777777" w:rsidR="008304C2" w:rsidRPr="00D452D4" w:rsidRDefault="008304C2">
      <w:pPr>
        <w:rPr>
          <w:rFonts w:ascii="Times New Roman" w:hAnsi="Times New Roman" w:cs="Times New Roman"/>
        </w:rPr>
      </w:pPr>
    </w:p>
    <w:p w14:paraId="13B70804" w14:textId="24500B3D" w:rsidR="008304C2" w:rsidRPr="008C7D62" w:rsidRDefault="00262ECD">
      <w:pPr>
        <w:rPr>
          <w:rFonts w:ascii="Times New Roman" w:hAnsi="Times New Roman" w:cs="Times New Roman"/>
          <w:b/>
          <w:bCs/>
          <w:sz w:val="22"/>
          <w:szCs w:val="22"/>
        </w:rPr>
      </w:pPr>
      <w:r w:rsidRPr="008C7D62">
        <w:rPr>
          <w:rFonts w:ascii="Times New Roman" w:hAnsi="Times New Roman" w:cs="Times New Roman"/>
          <w:b/>
          <w:bCs/>
          <w:sz w:val="22"/>
          <w:szCs w:val="22"/>
        </w:rPr>
        <w:t xml:space="preserve">Høringsuttalelse 202419609 </w:t>
      </w:r>
      <w:r w:rsidR="00E212C1" w:rsidRPr="008C7D62">
        <w:rPr>
          <w:rFonts w:ascii="Times New Roman" w:hAnsi="Times New Roman" w:cs="Times New Roman"/>
          <w:b/>
          <w:bCs/>
          <w:sz w:val="22"/>
          <w:szCs w:val="22"/>
        </w:rPr>
        <w:t>–</w:t>
      </w:r>
      <w:r w:rsidRPr="008C7D62">
        <w:rPr>
          <w:rFonts w:ascii="Times New Roman" w:hAnsi="Times New Roman" w:cs="Times New Roman"/>
          <w:b/>
          <w:bCs/>
          <w:sz w:val="22"/>
          <w:szCs w:val="22"/>
        </w:rPr>
        <w:t xml:space="preserve"> </w:t>
      </w:r>
      <w:r w:rsidR="00E212C1" w:rsidRPr="008C7D62">
        <w:rPr>
          <w:rFonts w:ascii="Times New Roman" w:hAnsi="Times New Roman" w:cs="Times New Roman"/>
          <w:b/>
          <w:bCs/>
          <w:sz w:val="22"/>
          <w:szCs w:val="22"/>
        </w:rPr>
        <w:t>‘</w:t>
      </w:r>
      <w:proofErr w:type="spellStart"/>
      <w:r w:rsidR="008304C2" w:rsidRPr="008C7D62">
        <w:rPr>
          <w:rFonts w:ascii="Times New Roman" w:hAnsi="Times New Roman" w:cs="Times New Roman"/>
          <w:b/>
          <w:bCs/>
          <w:sz w:val="22"/>
          <w:szCs w:val="22"/>
        </w:rPr>
        <w:t>FORSETLUNDGROPA</w:t>
      </w:r>
      <w:proofErr w:type="spellEnd"/>
      <w:r w:rsidR="00E212C1" w:rsidRPr="008C7D62">
        <w:rPr>
          <w:rFonts w:ascii="Times New Roman" w:hAnsi="Times New Roman" w:cs="Times New Roman"/>
          <w:b/>
          <w:bCs/>
          <w:sz w:val="22"/>
          <w:szCs w:val="22"/>
        </w:rPr>
        <w:t>’</w:t>
      </w:r>
      <w:r w:rsidR="008304C2" w:rsidRPr="008C7D62">
        <w:rPr>
          <w:rFonts w:ascii="Times New Roman" w:hAnsi="Times New Roman" w:cs="Times New Roman"/>
          <w:b/>
          <w:bCs/>
          <w:sz w:val="22"/>
          <w:szCs w:val="22"/>
        </w:rPr>
        <w:t xml:space="preserve"> </w:t>
      </w:r>
      <w:r w:rsidR="00D25DEE" w:rsidRPr="008C7D62">
        <w:rPr>
          <w:rFonts w:ascii="Times New Roman" w:hAnsi="Times New Roman" w:cs="Times New Roman"/>
          <w:b/>
          <w:bCs/>
          <w:sz w:val="22"/>
          <w:szCs w:val="22"/>
        </w:rPr>
        <w:t>matrikkel 3107-28/6</w:t>
      </w:r>
    </w:p>
    <w:p w14:paraId="7B0D0A16" w14:textId="4EDEAFC3" w:rsidR="008304C2" w:rsidRPr="008C7D62" w:rsidRDefault="00262ECD">
      <w:pPr>
        <w:rPr>
          <w:rFonts w:ascii="Times New Roman" w:hAnsi="Times New Roman" w:cs="Times New Roman"/>
          <w:sz w:val="22"/>
          <w:szCs w:val="22"/>
        </w:rPr>
      </w:pPr>
      <w:r w:rsidRPr="008C7D62">
        <w:rPr>
          <w:rFonts w:ascii="Times New Roman" w:hAnsi="Times New Roman" w:cs="Times New Roman"/>
          <w:sz w:val="22"/>
          <w:szCs w:val="22"/>
        </w:rPr>
        <w:t>Naturvernforbundet er den største natur- og miljøvernorganisasjonen i Norge med over 43 000 medlemmer. Vi har økende medlemstall og engasjerer oss for bevaring av natur og artsmangfold. Det er mye verdifull natur i Østfold, men disse arealene er under hardt press som følge av nedbygging og fragmentering. Naturvernforbundet i Østfold engasjerer seg særlig for utbyggingssaker som truer naturverdier.</w:t>
      </w:r>
    </w:p>
    <w:p w14:paraId="3A755F66" w14:textId="0F2AED93" w:rsidR="00262ECD" w:rsidRPr="008C7D62" w:rsidRDefault="00262ECD">
      <w:pPr>
        <w:rPr>
          <w:rFonts w:ascii="Times New Roman" w:hAnsi="Times New Roman" w:cs="Times New Roman"/>
          <w:sz w:val="22"/>
          <w:szCs w:val="22"/>
        </w:rPr>
      </w:pPr>
      <w:r w:rsidRPr="008C7D62">
        <w:rPr>
          <w:rFonts w:ascii="Times New Roman" w:hAnsi="Times New Roman" w:cs="Times New Roman"/>
          <w:sz w:val="22"/>
          <w:szCs w:val="22"/>
        </w:rPr>
        <w:t>Høringsuttalelsen er rettidig inngitt, frist 03.11.2025.</w:t>
      </w:r>
      <w:r w:rsidRPr="008C7D62">
        <w:rPr>
          <w:rFonts w:ascii="Times New Roman" w:hAnsi="Times New Roman" w:cs="Times New Roman"/>
          <w:sz w:val="22"/>
          <w:szCs w:val="22"/>
        </w:rPr>
        <w:br/>
        <w:t xml:space="preserve">Norges vassdrags- og energidirektorat (NVE) har mottatt konsesjonssøknad og konsekvensutredning fra Østfold Energi Solkraft AS for </w:t>
      </w:r>
      <w:proofErr w:type="spellStart"/>
      <w:r w:rsidRPr="008C7D62">
        <w:rPr>
          <w:rFonts w:ascii="Times New Roman" w:hAnsi="Times New Roman" w:cs="Times New Roman"/>
          <w:sz w:val="22"/>
          <w:szCs w:val="22"/>
        </w:rPr>
        <w:t>Forsetlundgropa</w:t>
      </w:r>
      <w:proofErr w:type="spellEnd"/>
      <w:r w:rsidRPr="008C7D62">
        <w:rPr>
          <w:rFonts w:ascii="Times New Roman" w:hAnsi="Times New Roman" w:cs="Times New Roman"/>
          <w:sz w:val="22"/>
          <w:szCs w:val="22"/>
        </w:rPr>
        <w:t xml:space="preserve"> solkraftverk i Fredrikstad kommune i Østfold fylke. Det ønskes innspill på bl.a. følgende: </w:t>
      </w:r>
      <w:r w:rsidRPr="008C7D62">
        <w:rPr>
          <w:rFonts w:ascii="Times New Roman" w:hAnsi="Times New Roman" w:cs="Times New Roman"/>
          <w:sz w:val="22"/>
          <w:szCs w:val="22"/>
        </w:rPr>
        <w:br/>
        <w:t xml:space="preserve">▪ Hva mener du/dere om Østfold Energi AS sine planer? </w:t>
      </w:r>
      <w:r w:rsidRPr="008C7D62">
        <w:rPr>
          <w:rFonts w:ascii="Times New Roman" w:hAnsi="Times New Roman" w:cs="Times New Roman"/>
          <w:sz w:val="22"/>
          <w:szCs w:val="22"/>
        </w:rPr>
        <w:br/>
        <w:t>▪ Er konsekvensene godt nok utredet?</w:t>
      </w:r>
      <w:r w:rsidR="00CB3616" w:rsidRPr="008C7D62">
        <w:rPr>
          <w:rFonts w:ascii="Times New Roman" w:hAnsi="Times New Roman" w:cs="Times New Roman"/>
          <w:sz w:val="22"/>
          <w:szCs w:val="22"/>
        </w:rPr>
        <w:br/>
      </w:r>
    </w:p>
    <w:p w14:paraId="7B9A86A9" w14:textId="1AEFF47F" w:rsidR="00DC4147" w:rsidRPr="00DC4147" w:rsidRDefault="008304C2" w:rsidP="00DC4147">
      <w:pPr>
        <w:pStyle w:val="Overskrift3"/>
      </w:pPr>
      <w:r w:rsidRPr="008C7D62">
        <w:t>Naturvernforbundets syn på solkraft og solenergi generelt:</w:t>
      </w:r>
    </w:p>
    <w:p w14:paraId="4147777D" w14:textId="02010888" w:rsidR="00DC4147" w:rsidRPr="00DC4147" w:rsidRDefault="00DC4147" w:rsidP="00DC4147">
      <w:pPr>
        <w:rPr>
          <w:rFonts w:ascii="Times New Roman" w:hAnsi="Times New Roman" w:cs="Times New Roman"/>
          <w:sz w:val="22"/>
          <w:szCs w:val="22"/>
        </w:rPr>
      </w:pPr>
      <w:r w:rsidRPr="00DC4147">
        <w:rPr>
          <w:rFonts w:ascii="Times New Roman" w:hAnsi="Times New Roman" w:cs="Times New Roman"/>
          <w:sz w:val="22"/>
          <w:szCs w:val="22"/>
        </w:rPr>
        <w:t xml:space="preserve">Naturvernforbundet støtter generelt en bærekraftig utbygging av solenergi, men med klare prioriteringer og begrensninger for å minimere negative miljøkonsekvenser. Her er en oppsummering av </w:t>
      </w:r>
      <w:r>
        <w:rPr>
          <w:rFonts w:ascii="Times New Roman" w:hAnsi="Times New Roman" w:cs="Times New Roman"/>
          <w:sz w:val="22"/>
          <w:szCs w:val="22"/>
        </w:rPr>
        <w:t>våres</w:t>
      </w:r>
      <w:r w:rsidRPr="00DC4147">
        <w:rPr>
          <w:rFonts w:ascii="Times New Roman" w:hAnsi="Times New Roman" w:cs="Times New Roman"/>
          <w:sz w:val="22"/>
          <w:szCs w:val="22"/>
        </w:rPr>
        <w:t xml:space="preserve"> hovedstandpunkter</w:t>
      </w:r>
    </w:p>
    <w:p w14:paraId="6DBFC5E8" w14:textId="34FC5722"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Prioritering av bygningsintegrerte og takmonterte løsninge</w:t>
      </w:r>
      <w:r>
        <w:rPr>
          <w:rFonts w:ascii="Times New Roman" w:hAnsi="Times New Roman" w:cs="Times New Roman"/>
          <w:sz w:val="22"/>
          <w:szCs w:val="22"/>
        </w:rPr>
        <w:t>r.</w:t>
      </w:r>
      <w:r w:rsidRPr="00DC4147">
        <w:rPr>
          <w:rFonts w:ascii="Times New Roman" w:hAnsi="Times New Roman" w:cs="Times New Roman"/>
          <w:sz w:val="22"/>
          <w:szCs w:val="22"/>
        </w:rPr>
        <w:t xml:space="preserve"> Bygningsintegrerte solceller, takmonterte solkraftverk og solfangere anses som bedre alternativer enn mange andre former for kraftproduksjon og bør prioriteres. Dette gjelder spesielt når de erstatter andre byggematerialer, som takstein, noe som representerer et særlig godt miljøtiltak.</w:t>
      </w:r>
    </w:p>
    <w:p w14:paraId="71184AC4" w14:textId="6D69E49D"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Bakkemonterte anlegg på "grå</w:t>
      </w:r>
      <w:r>
        <w:rPr>
          <w:rFonts w:ascii="Times New Roman" w:hAnsi="Times New Roman" w:cs="Times New Roman"/>
          <w:sz w:val="22"/>
          <w:szCs w:val="22"/>
        </w:rPr>
        <w:t>»</w:t>
      </w:r>
      <w:r w:rsidRPr="00DC4147">
        <w:rPr>
          <w:rFonts w:ascii="Times New Roman" w:hAnsi="Times New Roman" w:cs="Times New Roman"/>
          <w:sz w:val="22"/>
          <w:szCs w:val="22"/>
        </w:rPr>
        <w:t xml:space="preserve"> areale</w:t>
      </w:r>
      <w:r>
        <w:rPr>
          <w:rFonts w:ascii="Times New Roman" w:hAnsi="Times New Roman" w:cs="Times New Roman"/>
          <w:sz w:val="22"/>
          <w:szCs w:val="22"/>
        </w:rPr>
        <w:t>r,</w:t>
      </w:r>
      <w:r w:rsidRPr="00DC414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C4147">
        <w:rPr>
          <w:rFonts w:ascii="Times New Roman" w:hAnsi="Times New Roman" w:cs="Times New Roman"/>
          <w:sz w:val="22"/>
          <w:szCs w:val="22"/>
        </w:rPr>
        <w:t>allerede utbygde eller forstyrrede områder</w:t>
      </w:r>
      <w:r>
        <w:rPr>
          <w:rFonts w:ascii="Times New Roman" w:hAnsi="Times New Roman" w:cs="Times New Roman"/>
          <w:sz w:val="22"/>
          <w:szCs w:val="22"/>
        </w:rPr>
        <w:t xml:space="preserve"> –</w:t>
      </w:r>
      <w:r w:rsidRPr="00DC4147">
        <w:rPr>
          <w:rFonts w:ascii="Times New Roman" w:hAnsi="Times New Roman" w:cs="Times New Roman"/>
          <w:sz w:val="22"/>
          <w:szCs w:val="22"/>
        </w:rPr>
        <w:t xml:space="preserve">, </w:t>
      </w:r>
      <w:r>
        <w:rPr>
          <w:rFonts w:ascii="Times New Roman" w:hAnsi="Times New Roman" w:cs="Times New Roman"/>
          <w:sz w:val="22"/>
          <w:szCs w:val="22"/>
        </w:rPr>
        <w:t xml:space="preserve">og </w:t>
      </w:r>
      <w:r w:rsidRPr="00DC4147">
        <w:rPr>
          <w:rFonts w:ascii="Times New Roman" w:hAnsi="Times New Roman" w:cs="Times New Roman"/>
          <w:sz w:val="22"/>
          <w:szCs w:val="22"/>
        </w:rPr>
        <w:t xml:space="preserve">langs veier og jernbane, </w:t>
      </w:r>
      <w:r>
        <w:rPr>
          <w:rFonts w:ascii="Times New Roman" w:hAnsi="Times New Roman" w:cs="Times New Roman"/>
          <w:sz w:val="22"/>
          <w:szCs w:val="22"/>
        </w:rPr>
        <w:t>vil oftest</w:t>
      </w:r>
      <w:r w:rsidRPr="00DC4147">
        <w:rPr>
          <w:rFonts w:ascii="Times New Roman" w:hAnsi="Times New Roman" w:cs="Times New Roman"/>
          <w:sz w:val="22"/>
          <w:szCs w:val="22"/>
        </w:rPr>
        <w:t xml:space="preserve"> ha færre negative natur- og miljøkonsekvenser enn andre plasseringer.</w:t>
      </w:r>
    </w:p>
    <w:p w14:paraId="4BF93A36" w14:textId="512D2602"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Eventuelle arealendringer ved solkraftutbygging må vurderes opp mot at bit-for-bit-nedbygging utgjør den største trusselen mot naturmangfoldet i Norge. Fragmentering av natur har alvorlige negative konsekvenser for biodiversiteten.</w:t>
      </w:r>
    </w:p>
    <w:p w14:paraId="333B10F2" w14:textId="12744EF4"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Naturvernforbundet fraråder sterkt bakkemonterte solkraftanlegg som krever arealendringer som hogging av skog, drenering av myr, planering eller nydyrking. Slike tiltak kan resultere i et negativt karbonregnskap og føre til irreversibel naturødeleggelse.</w:t>
      </w:r>
    </w:p>
    <w:p w14:paraId="7C05D9E5" w14:textId="13059A1F"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For at solkraft og annen ny fornybar kraftproduksjon skal bidra til å redusere globale utslipp, må den effektivt erstatte fossil energi, snarere enn å supplere eksisterende ren energi.</w:t>
      </w:r>
    </w:p>
    <w:p w14:paraId="063B8960" w14:textId="7BBE28D0"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lastRenderedPageBreak/>
        <w:t xml:space="preserve">Etter endt levetid må solceller fra solkraftanlegg prioriteres for maksimal gjenbruk og gjenvinning for å minimere avfall og </w:t>
      </w:r>
      <w:proofErr w:type="spellStart"/>
      <w:r w:rsidRPr="00DC4147">
        <w:rPr>
          <w:rFonts w:ascii="Times New Roman" w:hAnsi="Times New Roman" w:cs="Times New Roman"/>
          <w:sz w:val="22"/>
          <w:szCs w:val="22"/>
        </w:rPr>
        <w:t>ressursløsing</w:t>
      </w:r>
      <w:proofErr w:type="spellEnd"/>
      <w:r w:rsidRPr="00DC4147">
        <w:rPr>
          <w:rFonts w:ascii="Times New Roman" w:hAnsi="Times New Roman" w:cs="Times New Roman"/>
          <w:sz w:val="22"/>
          <w:szCs w:val="22"/>
        </w:rPr>
        <w:t>.</w:t>
      </w:r>
    </w:p>
    <w:p w14:paraId="0901DE68" w14:textId="3325944C"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Selv om solstrøm kan være gunstig for klima og økonomi i mange land, er situasjonen mer kompleks i Norge på grunn av landets unike energimiks, geografiske forhold og produksjonskjeden. Norges energimiks har et svært lavt karbonavtrykk, dominert av vannkraft, som er langt renere enn gjennomsnittlig europeisk eller global miks. Å sammenligne norsk solstrøm med europeiske energimikser kan derfor være misvisende og representere en form for talltriksing som ikke reflekterer norske realiteter.</w:t>
      </w:r>
    </w:p>
    <w:p w14:paraId="3BB052BD" w14:textId="314E3307"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 xml:space="preserve">Solstrålingen i Norge er relativt beskjeden sammenlignet med sørligere land, og den forekommer hovedsakelig om sommeren når strømbehovet er lavest – og omvendt om vinteren når behovet er høyest. Dette gjør solkraft til en ustabil energikilde </w:t>
      </w:r>
      <w:r>
        <w:rPr>
          <w:rFonts w:ascii="Times New Roman" w:hAnsi="Times New Roman" w:cs="Times New Roman"/>
          <w:sz w:val="22"/>
          <w:szCs w:val="22"/>
        </w:rPr>
        <w:t>for Norske forhold</w:t>
      </w:r>
      <w:r w:rsidRPr="00DC4147">
        <w:rPr>
          <w:rFonts w:ascii="Times New Roman" w:hAnsi="Times New Roman" w:cs="Times New Roman"/>
          <w:sz w:val="22"/>
          <w:szCs w:val="22"/>
        </w:rPr>
        <w:t xml:space="preserve">. Lagring av solstrøm krever betydelige kostnader, og økt </w:t>
      </w:r>
      <w:proofErr w:type="spellStart"/>
      <w:r w:rsidRPr="00DC4147">
        <w:rPr>
          <w:rFonts w:ascii="Times New Roman" w:hAnsi="Times New Roman" w:cs="Times New Roman"/>
          <w:sz w:val="22"/>
          <w:szCs w:val="22"/>
        </w:rPr>
        <w:t>solproduksjon</w:t>
      </w:r>
      <w:proofErr w:type="spellEnd"/>
      <w:r w:rsidRPr="00DC4147">
        <w:rPr>
          <w:rFonts w:ascii="Times New Roman" w:hAnsi="Times New Roman" w:cs="Times New Roman"/>
          <w:sz w:val="22"/>
          <w:szCs w:val="22"/>
        </w:rPr>
        <w:t xml:space="preserve"> vil primært redusere bruken av eksisterende vannkraft snarere enn fossil energi.</w:t>
      </w:r>
    </w:p>
    <w:p w14:paraId="49F40813" w14:textId="204E46AF"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 xml:space="preserve">Over livsløpet kan solstrøm i Norge </w:t>
      </w:r>
      <w:proofErr w:type="gramStart"/>
      <w:r w:rsidRPr="00DC4147">
        <w:rPr>
          <w:rFonts w:ascii="Times New Roman" w:hAnsi="Times New Roman" w:cs="Times New Roman"/>
          <w:sz w:val="22"/>
          <w:szCs w:val="22"/>
        </w:rPr>
        <w:t>potensielt</w:t>
      </w:r>
      <w:proofErr w:type="gramEnd"/>
      <w:r w:rsidRPr="00DC4147">
        <w:rPr>
          <w:rFonts w:ascii="Times New Roman" w:hAnsi="Times New Roman" w:cs="Times New Roman"/>
          <w:sz w:val="22"/>
          <w:szCs w:val="22"/>
        </w:rPr>
        <w:t xml:space="preserve"> øke snarere enn redusere globale klimagassutslipp. Dette skyldes flere faktorer: Solceller produseres ofte med "skitten" strøm i land som Kina, noe som øker utslippene under produksjonen uten tilsvarende global reduksjon når de brukes i Norge. I tillegg erstatter de ren norsk vannkraft, og effektiviteten er lavere på grunn av begrenset solinnstråling. </w:t>
      </w:r>
      <w:r>
        <w:rPr>
          <w:rFonts w:ascii="Times New Roman" w:hAnsi="Times New Roman" w:cs="Times New Roman"/>
          <w:sz w:val="22"/>
          <w:szCs w:val="22"/>
        </w:rPr>
        <w:t xml:space="preserve">Flere </w:t>
      </w:r>
      <w:proofErr w:type="spellStart"/>
      <w:r w:rsidRPr="00DC4147">
        <w:rPr>
          <w:rFonts w:ascii="Times New Roman" w:hAnsi="Times New Roman" w:cs="Times New Roman"/>
          <w:sz w:val="22"/>
          <w:szCs w:val="22"/>
        </w:rPr>
        <w:t>ivssyklusanalyser (LCA</w:t>
      </w:r>
      <w:proofErr w:type="spellEnd"/>
      <w:r w:rsidRPr="00DC4147">
        <w:rPr>
          <w:rFonts w:ascii="Times New Roman" w:hAnsi="Times New Roman" w:cs="Times New Roman"/>
          <w:sz w:val="22"/>
          <w:szCs w:val="22"/>
        </w:rPr>
        <w:t>) viser at klimagassutslippene fra produksjon, transport og installasjon kan overstige gevinsten i Norge</w:t>
      </w:r>
      <w:r>
        <w:rPr>
          <w:rFonts w:ascii="Times New Roman" w:hAnsi="Times New Roman" w:cs="Times New Roman"/>
          <w:sz w:val="22"/>
          <w:szCs w:val="22"/>
        </w:rPr>
        <w:t xml:space="preserve"> (se for eksempel Bekkelund 2013)</w:t>
      </w:r>
      <w:r w:rsidRPr="00DC4147">
        <w:rPr>
          <w:rFonts w:ascii="Times New Roman" w:hAnsi="Times New Roman" w:cs="Times New Roman"/>
          <w:sz w:val="22"/>
          <w:szCs w:val="22"/>
        </w:rPr>
        <w:t>.</w:t>
      </w:r>
    </w:p>
    <w:p w14:paraId="759A8A67" w14:textId="6DF5F8BA" w:rsidR="00DC4147" w:rsidRP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 xml:space="preserve">Dersom solkraftanlegg plasseres i naturen, må man også regne inn karbonutslipp fra arealendringer og tap av skogens klimanytte. Norske skoger tar opp klimagasser tilsvarende rundt 40 prosent av landets årlige utslipp. Solceller tar ikke opp karbon, så erstatning av skog med </w:t>
      </w:r>
      <w:proofErr w:type="spellStart"/>
      <w:r w:rsidRPr="00DC4147">
        <w:rPr>
          <w:rFonts w:ascii="Times New Roman" w:hAnsi="Times New Roman" w:cs="Times New Roman"/>
          <w:sz w:val="22"/>
          <w:szCs w:val="22"/>
        </w:rPr>
        <w:t>solpaneler</w:t>
      </w:r>
      <w:proofErr w:type="spellEnd"/>
      <w:r w:rsidRPr="00DC4147">
        <w:rPr>
          <w:rFonts w:ascii="Times New Roman" w:hAnsi="Times New Roman" w:cs="Times New Roman"/>
          <w:sz w:val="22"/>
          <w:szCs w:val="22"/>
        </w:rPr>
        <w:t xml:space="preserve"> øker netto utslipp. Det er ikke bærekraftig å hogge ned eller ødelegge natur for å etablere solkraftanlegg, som påpekt i studier (Bøhren et al., 2021). Slike anlegg utgjør dermed ofte et negativt klimaregnskap.</w:t>
      </w:r>
    </w:p>
    <w:p w14:paraId="219DACE0" w14:textId="77777777" w:rsidR="00DC4147" w:rsidRDefault="00DC4147" w:rsidP="00DC4147">
      <w:pPr>
        <w:numPr>
          <w:ilvl w:val="0"/>
          <w:numId w:val="1"/>
        </w:numPr>
        <w:rPr>
          <w:rFonts w:ascii="Times New Roman" w:hAnsi="Times New Roman" w:cs="Times New Roman"/>
          <w:sz w:val="22"/>
          <w:szCs w:val="22"/>
        </w:rPr>
      </w:pPr>
      <w:r w:rsidRPr="00DC4147">
        <w:rPr>
          <w:rFonts w:ascii="Times New Roman" w:hAnsi="Times New Roman" w:cs="Times New Roman"/>
          <w:sz w:val="22"/>
          <w:szCs w:val="22"/>
        </w:rPr>
        <w:t>Til slutt krever solcellepaneler materialer som silisium, sølv og sjeldne jordarter. Utvinning og bearbeiding av disse kan føre til betydelige miljøpåvirkninger, inkludert habitatødeleggelse, forurensning og høyt ressursforbruk. For å minimere dette bør fokus ligge på resirkulering og bærekrafti</w:t>
      </w:r>
      <w:r>
        <w:rPr>
          <w:rFonts w:ascii="Times New Roman" w:hAnsi="Times New Roman" w:cs="Times New Roman"/>
          <w:sz w:val="22"/>
          <w:szCs w:val="22"/>
        </w:rPr>
        <w:t>g drevne kildeuttak</w:t>
      </w:r>
      <w:r w:rsidRPr="00DC4147">
        <w:rPr>
          <w:rFonts w:ascii="Times New Roman" w:hAnsi="Times New Roman" w:cs="Times New Roman"/>
          <w:sz w:val="22"/>
          <w:szCs w:val="22"/>
        </w:rPr>
        <w:t>.</w:t>
      </w:r>
    </w:p>
    <w:p w14:paraId="58F19ED8" w14:textId="26567B37" w:rsidR="00DC4147" w:rsidRPr="00DC4147" w:rsidRDefault="00262ECD" w:rsidP="00DC4147">
      <w:pPr>
        <w:pStyle w:val="Overskrift2"/>
      </w:pPr>
      <w:r w:rsidRPr="00DC4147">
        <w:t xml:space="preserve">Naturvernforbundets syn på solkraftverk i </w:t>
      </w:r>
      <w:proofErr w:type="spellStart"/>
      <w:r w:rsidRPr="00DC4147">
        <w:t>Forsetlundgropa</w:t>
      </w:r>
      <w:proofErr w:type="spellEnd"/>
    </w:p>
    <w:p w14:paraId="548BDCA4" w14:textId="77777777" w:rsidR="00DC4147" w:rsidRDefault="00DC4147" w:rsidP="00DC4147">
      <w:pPr>
        <w:pStyle w:val="Listeavsnitt"/>
        <w:numPr>
          <w:ilvl w:val="0"/>
          <w:numId w:val="1"/>
        </w:numPr>
        <w:spacing w:after="200"/>
        <w:ind w:left="425" w:hanging="357"/>
        <w:contextualSpacing w:val="0"/>
        <w:rPr>
          <w:rFonts w:ascii="Times New Roman" w:hAnsi="Times New Roman" w:cs="Times New Roman"/>
          <w:sz w:val="22"/>
          <w:szCs w:val="22"/>
        </w:rPr>
      </w:pPr>
      <w:r w:rsidRPr="00DC4147">
        <w:rPr>
          <w:rFonts w:ascii="Times New Roman" w:hAnsi="Times New Roman" w:cs="Times New Roman"/>
          <w:b/>
          <w:bCs/>
          <w:sz w:val="22"/>
          <w:szCs w:val="22"/>
        </w:rPr>
        <w:t>Brudd med vedtatt plan:</w:t>
      </w:r>
      <w:r>
        <w:rPr>
          <w:rFonts w:ascii="Times New Roman" w:hAnsi="Times New Roman" w:cs="Times New Roman"/>
          <w:sz w:val="22"/>
          <w:szCs w:val="22"/>
        </w:rPr>
        <w:t xml:space="preserve"> </w:t>
      </w:r>
      <w:r w:rsidR="001F4816" w:rsidRPr="00DC4147">
        <w:rPr>
          <w:rFonts w:ascii="Times New Roman" w:hAnsi="Times New Roman" w:cs="Times New Roman"/>
          <w:sz w:val="22"/>
          <w:szCs w:val="22"/>
        </w:rPr>
        <w:t xml:space="preserve">Østfold </w:t>
      </w:r>
      <w:r w:rsidR="008304C2" w:rsidRPr="00DC4147">
        <w:rPr>
          <w:rFonts w:ascii="Times New Roman" w:hAnsi="Times New Roman" w:cs="Times New Roman"/>
          <w:sz w:val="22"/>
          <w:szCs w:val="22"/>
        </w:rPr>
        <w:t>Energi ønsker å etablere et solkraftverk i et deponiområde</w:t>
      </w:r>
      <w:r w:rsidR="00695233" w:rsidRPr="00DC4147">
        <w:rPr>
          <w:rFonts w:ascii="Times New Roman" w:hAnsi="Times New Roman" w:cs="Times New Roman"/>
          <w:sz w:val="22"/>
          <w:szCs w:val="22"/>
        </w:rPr>
        <w:t xml:space="preserve">. </w:t>
      </w:r>
      <w:r w:rsidR="008304C2" w:rsidRPr="00DC4147">
        <w:rPr>
          <w:rFonts w:ascii="Times New Roman" w:hAnsi="Times New Roman" w:cs="Times New Roman"/>
          <w:sz w:val="22"/>
          <w:szCs w:val="22"/>
        </w:rPr>
        <w:t xml:space="preserve"> Deponivirksomheten ble </w:t>
      </w:r>
      <w:r w:rsidR="00447C7E" w:rsidRPr="00DC4147">
        <w:rPr>
          <w:rFonts w:ascii="Times New Roman" w:hAnsi="Times New Roman" w:cs="Times New Roman"/>
          <w:sz w:val="22"/>
          <w:szCs w:val="22"/>
        </w:rPr>
        <w:t>godkjent</w:t>
      </w:r>
      <w:r w:rsidR="008304C2" w:rsidRPr="00DC4147">
        <w:rPr>
          <w:rFonts w:ascii="Times New Roman" w:hAnsi="Times New Roman" w:cs="Times New Roman"/>
          <w:sz w:val="22"/>
          <w:szCs w:val="22"/>
        </w:rPr>
        <w:t xml:space="preserve"> i 2008 under forutsetning av at området ble tilbakeført til skog 8-10 år senere, som en del av et definert LNF-område. </w:t>
      </w:r>
      <w:r w:rsidR="00367E05" w:rsidRPr="00DC4147">
        <w:rPr>
          <w:rFonts w:ascii="Times New Roman" w:hAnsi="Times New Roman" w:cs="Times New Roman"/>
          <w:sz w:val="22"/>
          <w:szCs w:val="22"/>
        </w:rPr>
        <w:t>Området ha</w:t>
      </w:r>
      <w:r w:rsidRPr="00DC4147">
        <w:rPr>
          <w:rFonts w:ascii="Times New Roman" w:hAnsi="Times New Roman" w:cs="Times New Roman"/>
          <w:sz w:val="22"/>
          <w:szCs w:val="22"/>
        </w:rPr>
        <w:t>dde</w:t>
      </w:r>
      <w:r w:rsidR="00367E05" w:rsidRPr="00DC4147">
        <w:rPr>
          <w:rFonts w:ascii="Times New Roman" w:hAnsi="Times New Roman" w:cs="Times New Roman"/>
          <w:sz w:val="22"/>
          <w:szCs w:val="22"/>
        </w:rPr>
        <w:t xml:space="preserve"> tidligere vært benyttet som sandtak i flere tiår. </w:t>
      </w:r>
      <w:r w:rsidRPr="00DC4147">
        <w:rPr>
          <w:rFonts w:ascii="Times New Roman" w:hAnsi="Times New Roman" w:cs="Times New Roman"/>
          <w:sz w:val="22"/>
          <w:szCs w:val="22"/>
        </w:rPr>
        <w:t xml:space="preserve">Råde Graveservice har brukt området som deponi for stein, grus, kvist, leire og andre rene masser. </w:t>
      </w:r>
      <w:r w:rsidR="00721E0D" w:rsidRPr="00DC4147">
        <w:rPr>
          <w:rFonts w:ascii="Times New Roman" w:hAnsi="Times New Roman" w:cs="Times New Roman"/>
          <w:sz w:val="22"/>
          <w:szCs w:val="22"/>
        </w:rPr>
        <w:t xml:space="preserve">I </w:t>
      </w:r>
      <w:r w:rsidR="00695233" w:rsidRPr="00DC4147">
        <w:rPr>
          <w:rFonts w:ascii="Times New Roman" w:hAnsi="Times New Roman" w:cs="Times New Roman"/>
          <w:sz w:val="22"/>
          <w:szCs w:val="22"/>
        </w:rPr>
        <w:t>2017/</w:t>
      </w:r>
      <w:r w:rsidR="00721E0D" w:rsidRPr="00DC4147">
        <w:rPr>
          <w:rFonts w:ascii="Times New Roman" w:hAnsi="Times New Roman" w:cs="Times New Roman"/>
          <w:sz w:val="22"/>
          <w:szCs w:val="22"/>
        </w:rPr>
        <w:t xml:space="preserve">2018 ble målet om tilbakeføring til skog </w:t>
      </w:r>
      <w:r w:rsidRPr="00DC4147">
        <w:rPr>
          <w:rFonts w:ascii="Times New Roman" w:hAnsi="Times New Roman" w:cs="Times New Roman"/>
          <w:sz w:val="22"/>
          <w:szCs w:val="22"/>
        </w:rPr>
        <w:t>opprettholdt, og d</w:t>
      </w:r>
      <w:r w:rsidRPr="00DC4147">
        <w:rPr>
          <w:rFonts w:ascii="Times New Roman" w:hAnsi="Times New Roman" w:cs="Times New Roman"/>
          <w:sz w:val="22"/>
          <w:szCs w:val="22"/>
        </w:rPr>
        <w:t>eler av arealet er allerede tilplantet med skog.</w:t>
      </w:r>
      <w:r w:rsidR="00721E0D" w:rsidRPr="00DC4147">
        <w:rPr>
          <w:rFonts w:ascii="Times New Roman" w:hAnsi="Times New Roman" w:cs="Times New Roman"/>
          <w:sz w:val="22"/>
          <w:szCs w:val="22"/>
        </w:rPr>
        <w:t xml:space="preserve"> </w:t>
      </w:r>
      <w:r w:rsidRPr="00DC4147">
        <w:rPr>
          <w:rFonts w:ascii="Times New Roman" w:hAnsi="Times New Roman" w:cs="Times New Roman"/>
          <w:sz w:val="22"/>
          <w:szCs w:val="22"/>
        </w:rPr>
        <w:t xml:space="preserve">Det vil være relativt enkelt å </w:t>
      </w:r>
      <w:r>
        <w:rPr>
          <w:rFonts w:ascii="Times New Roman" w:hAnsi="Times New Roman" w:cs="Times New Roman"/>
          <w:sz w:val="22"/>
          <w:szCs w:val="22"/>
        </w:rPr>
        <w:t xml:space="preserve">løsne de </w:t>
      </w:r>
      <w:proofErr w:type="spellStart"/>
      <w:r>
        <w:rPr>
          <w:rFonts w:ascii="Times New Roman" w:hAnsi="Times New Roman" w:cs="Times New Roman"/>
          <w:sz w:val="22"/>
          <w:szCs w:val="22"/>
        </w:rPr>
        <w:t>bulldoserte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kompakterte</w:t>
      </w:r>
      <w:proofErr w:type="spellEnd"/>
      <w:r>
        <w:rPr>
          <w:rFonts w:ascii="Times New Roman" w:hAnsi="Times New Roman" w:cs="Times New Roman"/>
          <w:sz w:val="22"/>
          <w:szCs w:val="22"/>
        </w:rPr>
        <w:t xml:space="preserve"> arealene, og </w:t>
      </w:r>
      <w:r w:rsidRPr="00DC4147">
        <w:rPr>
          <w:rFonts w:ascii="Times New Roman" w:hAnsi="Times New Roman" w:cs="Times New Roman"/>
          <w:sz w:val="22"/>
          <w:szCs w:val="22"/>
        </w:rPr>
        <w:t>supplere med et brukbart vekstjordlag der det måtte være behov</w:t>
      </w:r>
      <w:r>
        <w:rPr>
          <w:rFonts w:ascii="Times New Roman" w:hAnsi="Times New Roman" w:cs="Times New Roman"/>
          <w:sz w:val="22"/>
          <w:szCs w:val="22"/>
        </w:rPr>
        <w:t>. Da vil en kunne få</w:t>
      </w:r>
      <w:r w:rsidRPr="00DC4147">
        <w:rPr>
          <w:rFonts w:ascii="Times New Roman" w:hAnsi="Times New Roman" w:cs="Times New Roman"/>
          <w:sz w:val="22"/>
          <w:szCs w:val="22"/>
        </w:rPr>
        <w:t xml:space="preserve"> reetablere en høybonitet skog på arealet</w:t>
      </w:r>
      <w:r>
        <w:rPr>
          <w:rFonts w:ascii="Times New Roman" w:hAnsi="Times New Roman" w:cs="Times New Roman"/>
          <w:sz w:val="22"/>
          <w:szCs w:val="22"/>
        </w:rPr>
        <w:t xml:space="preserve"> slik det </w:t>
      </w:r>
      <w:proofErr w:type="spellStart"/>
      <w:r>
        <w:rPr>
          <w:rFonts w:ascii="Times New Roman" w:hAnsi="Times New Roman" w:cs="Times New Roman"/>
          <w:sz w:val="22"/>
          <w:szCs w:val="22"/>
        </w:rPr>
        <w:t>opprinelig</w:t>
      </w:r>
      <w:proofErr w:type="spellEnd"/>
      <w:r>
        <w:rPr>
          <w:rFonts w:ascii="Times New Roman" w:hAnsi="Times New Roman" w:cs="Times New Roman"/>
          <w:sz w:val="22"/>
          <w:szCs w:val="22"/>
        </w:rPr>
        <w:t xml:space="preserve"> var tenkt i vedtatte planer.</w:t>
      </w:r>
      <w:r w:rsidRPr="00DC4147">
        <w:rPr>
          <w:rFonts w:ascii="Times New Roman" w:hAnsi="Times New Roman" w:cs="Times New Roman"/>
          <w:sz w:val="22"/>
          <w:szCs w:val="22"/>
        </w:rPr>
        <w:t xml:space="preserve"> </w:t>
      </w:r>
    </w:p>
    <w:p w14:paraId="66A50CF8" w14:textId="22CE09F3" w:rsidR="00DC4147" w:rsidRDefault="00DC4147" w:rsidP="00DC4147">
      <w:pPr>
        <w:pStyle w:val="Listeavsnitt"/>
        <w:numPr>
          <w:ilvl w:val="0"/>
          <w:numId w:val="1"/>
        </w:numPr>
        <w:spacing w:after="200"/>
        <w:ind w:left="425" w:hanging="357"/>
        <w:contextualSpacing w:val="0"/>
        <w:rPr>
          <w:rFonts w:ascii="Times New Roman" w:hAnsi="Times New Roman" w:cs="Times New Roman"/>
          <w:sz w:val="22"/>
          <w:szCs w:val="22"/>
        </w:rPr>
      </w:pPr>
      <w:r w:rsidRPr="00DC4147">
        <w:rPr>
          <w:rFonts w:ascii="Times New Roman" w:hAnsi="Times New Roman" w:cs="Times New Roman"/>
          <w:b/>
          <w:bCs/>
          <w:sz w:val="22"/>
          <w:szCs w:val="22"/>
        </w:rPr>
        <w:t>Brudd med KU metodikk:</w:t>
      </w:r>
      <w:r w:rsidRPr="00DC4147">
        <w:rPr>
          <w:rFonts w:ascii="Times New Roman" w:hAnsi="Times New Roman" w:cs="Times New Roman"/>
          <w:sz w:val="22"/>
          <w:szCs w:val="22"/>
        </w:rPr>
        <w:t xml:space="preserve"> </w:t>
      </w:r>
      <w:r w:rsidR="00F80E32" w:rsidRPr="00DC4147">
        <w:rPr>
          <w:rFonts w:ascii="Times New Roman" w:hAnsi="Times New Roman" w:cs="Times New Roman"/>
          <w:sz w:val="22"/>
          <w:szCs w:val="22"/>
        </w:rPr>
        <w:t xml:space="preserve">Alle konsesjonspliktige solkraftverk omfattes av Forskrift om konsekvensutredninger. Forskriftens § 14 c og 20 stiller krav til at utredningsprogrammet skal beskrive relevante og realistiske </w:t>
      </w:r>
      <w:r w:rsidR="00F80E32" w:rsidRPr="00DC4147">
        <w:rPr>
          <w:rFonts w:ascii="Times New Roman" w:hAnsi="Times New Roman" w:cs="Times New Roman"/>
          <w:i/>
          <w:iCs/>
          <w:sz w:val="22"/>
          <w:szCs w:val="22"/>
        </w:rPr>
        <w:t>alternativer</w:t>
      </w:r>
      <w:r w:rsidR="00F80E32" w:rsidRPr="00DC4147">
        <w:rPr>
          <w:rFonts w:ascii="Times New Roman" w:hAnsi="Times New Roman" w:cs="Times New Roman"/>
          <w:sz w:val="22"/>
          <w:szCs w:val="22"/>
        </w:rPr>
        <w:t xml:space="preserve"> </w:t>
      </w:r>
      <w:r w:rsidR="00F80E32" w:rsidRPr="00DC4147">
        <w:rPr>
          <w:rFonts w:ascii="Times New Roman" w:hAnsi="Times New Roman" w:cs="Times New Roman"/>
          <w:i/>
          <w:iCs/>
          <w:sz w:val="22"/>
          <w:szCs w:val="22"/>
        </w:rPr>
        <w:t>til plassering</w:t>
      </w:r>
      <w:r w:rsidR="00F80E32" w:rsidRPr="00DC4147">
        <w:rPr>
          <w:rFonts w:ascii="Times New Roman" w:hAnsi="Times New Roman" w:cs="Times New Roman"/>
          <w:sz w:val="22"/>
          <w:szCs w:val="22"/>
        </w:rPr>
        <w:t xml:space="preserve"> av anlegget samt et </w:t>
      </w:r>
      <w:r w:rsidR="00F80E32" w:rsidRPr="00DC4147">
        <w:rPr>
          <w:rFonts w:ascii="Times New Roman" w:hAnsi="Times New Roman" w:cs="Times New Roman"/>
          <w:i/>
          <w:iCs/>
          <w:sz w:val="22"/>
          <w:szCs w:val="22"/>
        </w:rPr>
        <w:t>nullalternativ.</w:t>
      </w:r>
      <w:r w:rsidR="00F80E32" w:rsidRPr="00DC4147">
        <w:rPr>
          <w:rFonts w:ascii="Times New Roman" w:hAnsi="Times New Roman" w:cs="Times New Roman"/>
          <w:sz w:val="22"/>
          <w:szCs w:val="22"/>
        </w:rPr>
        <w:t xml:space="preserve"> </w:t>
      </w:r>
      <w:r w:rsidR="00CD6013" w:rsidRPr="00DC4147">
        <w:rPr>
          <w:rFonts w:ascii="Times New Roman" w:hAnsi="Times New Roman" w:cs="Times New Roman"/>
          <w:sz w:val="22"/>
          <w:szCs w:val="22"/>
        </w:rPr>
        <w:t xml:space="preserve">Nullalternativet </w:t>
      </w:r>
      <w:r w:rsidR="00DB310A" w:rsidRPr="00DC4147">
        <w:rPr>
          <w:rFonts w:ascii="Times New Roman" w:hAnsi="Times New Roman" w:cs="Times New Roman"/>
          <w:sz w:val="22"/>
          <w:szCs w:val="22"/>
        </w:rPr>
        <w:t xml:space="preserve">som skisseres i KU </w:t>
      </w:r>
      <w:r w:rsidR="00CD6013" w:rsidRPr="00DC4147">
        <w:rPr>
          <w:rFonts w:ascii="Times New Roman" w:hAnsi="Times New Roman" w:cs="Times New Roman"/>
          <w:sz w:val="22"/>
          <w:szCs w:val="22"/>
        </w:rPr>
        <w:t xml:space="preserve">er å la området være som det er nå. ‘Gropa’ har ligget brakk </w:t>
      </w:r>
      <w:r w:rsidR="00CD6013" w:rsidRPr="00DC4147">
        <w:rPr>
          <w:rFonts w:ascii="Times New Roman" w:hAnsi="Times New Roman" w:cs="Times New Roman"/>
          <w:sz w:val="22"/>
          <w:szCs w:val="22"/>
        </w:rPr>
        <w:lastRenderedPageBreak/>
        <w:t xml:space="preserve">noen år og det har vokst opp en del </w:t>
      </w:r>
      <w:r w:rsidR="00097299" w:rsidRPr="00DC4147">
        <w:rPr>
          <w:rFonts w:ascii="Times New Roman" w:hAnsi="Times New Roman" w:cs="Times New Roman"/>
          <w:sz w:val="22"/>
          <w:szCs w:val="22"/>
        </w:rPr>
        <w:t>u</w:t>
      </w:r>
      <w:r w:rsidR="0099712D" w:rsidRPr="00DC4147">
        <w:rPr>
          <w:rFonts w:ascii="Times New Roman" w:hAnsi="Times New Roman" w:cs="Times New Roman"/>
          <w:sz w:val="22"/>
          <w:szCs w:val="22"/>
        </w:rPr>
        <w:t xml:space="preserve">gress, kjerr og fremmedarter. </w:t>
      </w:r>
      <w:r w:rsidR="00DB310A" w:rsidRPr="00DC4147">
        <w:rPr>
          <w:rFonts w:ascii="Times New Roman" w:hAnsi="Times New Roman" w:cs="Times New Roman"/>
          <w:sz w:val="22"/>
          <w:szCs w:val="22"/>
        </w:rPr>
        <w:t xml:space="preserve">Naturvernforbundet mener et </w:t>
      </w:r>
      <w:r w:rsidR="008B5D3F" w:rsidRPr="00DC4147">
        <w:rPr>
          <w:rFonts w:ascii="Times New Roman" w:hAnsi="Times New Roman" w:cs="Times New Roman"/>
          <w:sz w:val="22"/>
          <w:szCs w:val="22"/>
        </w:rPr>
        <w:t>nullalternativ</w:t>
      </w:r>
      <w:r w:rsidR="00DB310A" w:rsidRPr="00DC4147">
        <w:rPr>
          <w:rFonts w:ascii="Times New Roman" w:hAnsi="Times New Roman" w:cs="Times New Roman"/>
          <w:sz w:val="22"/>
          <w:szCs w:val="22"/>
        </w:rPr>
        <w:t xml:space="preserve"> </w:t>
      </w:r>
      <w:r w:rsidR="008B5D3F" w:rsidRPr="00DC4147">
        <w:rPr>
          <w:rFonts w:ascii="Times New Roman" w:hAnsi="Times New Roman" w:cs="Times New Roman"/>
          <w:sz w:val="22"/>
          <w:szCs w:val="22"/>
        </w:rPr>
        <w:t>vil være å</w:t>
      </w:r>
      <w:r w:rsidRPr="00DC4147">
        <w:rPr>
          <w:rFonts w:ascii="Times New Roman" w:hAnsi="Times New Roman" w:cs="Times New Roman"/>
          <w:sz w:val="22"/>
          <w:szCs w:val="22"/>
        </w:rPr>
        <w:t xml:space="preserve"> følge opp den</w:t>
      </w:r>
      <w:r w:rsidR="008B5D3F" w:rsidRPr="00DC4147">
        <w:rPr>
          <w:rFonts w:ascii="Times New Roman" w:hAnsi="Times New Roman" w:cs="Times New Roman"/>
          <w:sz w:val="22"/>
          <w:szCs w:val="22"/>
        </w:rPr>
        <w:t xml:space="preserve"> opprinnelig avtale og plan,</w:t>
      </w:r>
      <w:r w:rsidR="00AC15A0" w:rsidRPr="00DC4147">
        <w:rPr>
          <w:rFonts w:ascii="Times New Roman" w:hAnsi="Times New Roman" w:cs="Times New Roman"/>
          <w:sz w:val="22"/>
          <w:szCs w:val="22"/>
        </w:rPr>
        <w:t xml:space="preserve"> </w:t>
      </w:r>
      <w:r w:rsidRPr="00DC4147">
        <w:rPr>
          <w:rFonts w:ascii="Times New Roman" w:hAnsi="Times New Roman" w:cs="Times New Roman"/>
          <w:sz w:val="22"/>
          <w:szCs w:val="22"/>
        </w:rPr>
        <w:t>tilbakeføre arealet til en produktiv skog</w:t>
      </w:r>
      <w:r w:rsidR="00AC15A0" w:rsidRPr="00DC4147">
        <w:rPr>
          <w:rFonts w:ascii="Times New Roman" w:hAnsi="Times New Roman" w:cs="Times New Roman"/>
          <w:sz w:val="22"/>
          <w:szCs w:val="22"/>
        </w:rPr>
        <w:t>.</w:t>
      </w:r>
      <w:r w:rsidRPr="00DC4147">
        <w:rPr>
          <w:rFonts w:ascii="Times New Roman" w:hAnsi="Times New Roman" w:cs="Times New Roman"/>
          <w:sz w:val="22"/>
          <w:szCs w:val="22"/>
        </w:rPr>
        <w:t xml:space="preserve"> Da vil en kunne få en betydelig karbonbinding sammenlignet med utbyggingsalternativet som er solkraft. Det må stilles krav om at nullalternativet ser på alternativet som er en høybonitets skogproduksjon. </w:t>
      </w:r>
      <w:r w:rsidRPr="00DC4147">
        <w:rPr>
          <w:rFonts w:ascii="Times New Roman" w:hAnsi="Times New Roman" w:cs="Times New Roman"/>
          <w:sz w:val="22"/>
          <w:szCs w:val="22"/>
        </w:rPr>
        <w:t xml:space="preserve">Dette ville restaurere arealet til natur og bidra til å binde sammen oppsplittede skogområder til et større mer sammenhengende naturareal. Naturvernforbundet reagerer på at KU definerer området som grått areal. Det er et LNF-område som skal tilbakeføres til skog. </w:t>
      </w:r>
    </w:p>
    <w:p w14:paraId="53DAC6D7" w14:textId="77777777" w:rsidR="00DC4147" w:rsidRDefault="00DC4147" w:rsidP="00DC4147">
      <w:pPr>
        <w:pStyle w:val="Listeavsnitt"/>
        <w:numPr>
          <w:ilvl w:val="0"/>
          <w:numId w:val="1"/>
        </w:numPr>
        <w:spacing w:after="200"/>
        <w:ind w:left="425" w:hanging="357"/>
        <w:contextualSpacing w:val="0"/>
        <w:rPr>
          <w:rFonts w:ascii="Times New Roman" w:hAnsi="Times New Roman" w:cs="Times New Roman"/>
          <w:sz w:val="22"/>
          <w:szCs w:val="22"/>
        </w:rPr>
      </w:pPr>
      <w:r w:rsidRPr="00DC4147">
        <w:rPr>
          <w:rFonts w:ascii="Times New Roman" w:hAnsi="Times New Roman" w:cs="Times New Roman"/>
          <w:b/>
          <w:bCs/>
          <w:sz w:val="22"/>
          <w:szCs w:val="22"/>
        </w:rPr>
        <w:t>Biologisk mangfold</w:t>
      </w:r>
      <w:r w:rsidR="00DC6320" w:rsidRPr="00DC4147">
        <w:rPr>
          <w:rFonts w:ascii="Times New Roman" w:hAnsi="Times New Roman" w:cs="Times New Roman"/>
          <w:b/>
          <w:bCs/>
          <w:sz w:val="22"/>
          <w:szCs w:val="22"/>
        </w:rPr>
        <w:t xml:space="preserve"> </w:t>
      </w:r>
      <w:r w:rsidRPr="00DC4147">
        <w:rPr>
          <w:rFonts w:ascii="Times New Roman" w:hAnsi="Times New Roman" w:cs="Times New Roman"/>
          <w:b/>
          <w:bCs/>
          <w:sz w:val="22"/>
          <w:szCs w:val="22"/>
        </w:rPr>
        <w:t xml:space="preserve">og landskapsøkologi: </w:t>
      </w:r>
      <w:r w:rsidRPr="00DC4147">
        <w:rPr>
          <w:rFonts w:ascii="Times New Roman" w:hAnsi="Times New Roman" w:cs="Times New Roman"/>
          <w:sz w:val="22"/>
          <w:szCs w:val="22"/>
        </w:rPr>
        <w:t>Selv om arealet i dag er</w:t>
      </w:r>
      <w:r w:rsidRPr="00DC4147">
        <w:rPr>
          <w:rFonts w:ascii="Times New Roman" w:hAnsi="Times New Roman" w:cs="Times New Roman"/>
          <w:b/>
          <w:bCs/>
          <w:sz w:val="22"/>
          <w:szCs w:val="22"/>
        </w:rPr>
        <w:t xml:space="preserve"> «</w:t>
      </w:r>
      <w:r w:rsidRPr="00DC4147">
        <w:rPr>
          <w:rFonts w:ascii="Times New Roman" w:hAnsi="Times New Roman" w:cs="Times New Roman"/>
          <w:sz w:val="22"/>
          <w:szCs w:val="22"/>
        </w:rPr>
        <w:t xml:space="preserve">grått» </w:t>
      </w:r>
      <w:r>
        <w:rPr>
          <w:rFonts w:ascii="Times New Roman" w:hAnsi="Times New Roman" w:cs="Times New Roman"/>
          <w:sz w:val="22"/>
          <w:szCs w:val="22"/>
        </w:rPr>
        <w:t>(</w:t>
      </w:r>
      <w:r w:rsidRPr="00DC4147">
        <w:rPr>
          <w:rFonts w:ascii="Times New Roman" w:hAnsi="Times New Roman" w:cs="Times New Roman"/>
          <w:sz w:val="22"/>
          <w:szCs w:val="22"/>
        </w:rPr>
        <w:t>på vei tilbake til LNF</w:t>
      </w:r>
      <w:r>
        <w:rPr>
          <w:rFonts w:ascii="Times New Roman" w:hAnsi="Times New Roman" w:cs="Times New Roman"/>
          <w:sz w:val="22"/>
          <w:szCs w:val="22"/>
        </w:rPr>
        <w:t>-skog)</w:t>
      </w:r>
      <w:r w:rsidRPr="00DC4147">
        <w:rPr>
          <w:rFonts w:ascii="Times New Roman" w:hAnsi="Times New Roman" w:cs="Times New Roman"/>
          <w:sz w:val="22"/>
          <w:szCs w:val="22"/>
        </w:rPr>
        <w:t xml:space="preserve">, er det ikke uten betydning for områdene rundt. </w:t>
      </w:r>
      <w:r w:rsidRPr="00DC4147">
        <w:rPr>
          <w:rFonts w:ascii="Times New Roman" w:hAnsi="Times New Roman" w:cs="Times New Roman"/>
          <w:sz w:val="22"/>
          <w:szCs w:val="22"/>
        </w:rPr>
        <w:t xml:space="preserve">Landskapsøkologisk er det et poeng </w:t>
      </w:r>
      <w:r w:rsidRPr="00DC4147">
        <w:rPr>
          <w:rFonts w:ascii="Times New Roman" w:hAnsi="Times New Roman" w:cs="Times New Roman"/>
          <w:sz w:val="22"/>
          <w:szCs w:val="22"/>
        </w:rPr>
        <w:t>i forhold til artsbevaring å opprettholde sammenhengende skogsnatur. Med det egentlige nullalternativet (restaurering tilbake til skog) vil området binde sammen fragmenterte skogsarealer og ha betydning for</w:t>
      </w:r>
      <w:r w:rsidRPr="00DC4147">
        <w:rPr>
          <w:rFonts w:ascii="Times New Roman" w:hAnsi="Times New Roman" w:cs="Times New Roman"/>
          <w:sz w:val="22"/>
          <w:szCs w:val="22"/>
        </w:rPr>
        <w:t xml:space="preserve"> viltets bruk</w:t>
      </w:r>
      <w:r w:rsidRPr="00DC4147">
        <w:rPr>
          <w:rFonts w:ascii="Times New Roman" w:hAnsi="Times New Roman" w:cs="Times New Roman"/>
          <w:sz w:val="22"/>
          <w:szCs w:val="22"/>
        </w:rPr>
        <w:t>. S</w:t>
      </w:r>
      <w:r w:rsidRPr="00DC4147">
        <w:rPr>
          <w:rFonts w:ascii="Times New Roman" w:hAnsi="Times New Roman" w:cs="Times New Roman"/>
          <w:sz w:val="22"/>
          <w:szCs w:val="22"/>
        </w:rPr>
        <w:t xml:space="preserve">ammenhengende skog har større verdi enn fragmenterte skogteiger som det er mye av i dette området. At </w:t>
      </w:r>
      <w:proofErr w:type="spellStart"/>
      <w:r w:rsidRPr="00DC4147">
        <w:rPr>
          <w:rFonts w:ascii="Times New Roman" w:hAnsi="Times New Roman" w:cs="Times New Roman"/>
          <w:sz w:val="22"/>
          <w:szCs w:val="22"/>
        </w:rPr>
        <w:t>KUen</w:t>
      </w:r>
      <w:proofErr w:type="spellEnd"/>
      <w:r w:rsidRPr="00DC4147">
        <w:rPr>
          <w:rFonts w:ascii="Times New Roman" w:hAnsi="Times New Roman" w:cs="Times New Roman"/>
          <w:sz w:val="22"/>
          <w:szCs w:val="22"/>
        </w:rPr>
        <w:t xml:space="preserve"> ikke ser på dette gjør også at vurderingen av dyrelivet blir for enkelt. I sammendraget får dyrelivet bare får noe negativ konsekvens som følge av noe hogst av skog og at området gjerdes inn. </w:t>
      </w:r>
      <w:r w:rsidRPr="00DC4147">
        <w:rPr>
          <w:rFonts w:ascii="Times New Roman" w:hAnsi="Times New Roman" w:cs="Times New Roman"/>
          <w:sz w:val="22"/>
          <w:szCs w:val="22"/>
        </w:rPr>
        <w:t xml:space="preserve">For å forstå dette vil vi peke på noen naturkvaliteter i omkringliggende </w:t>
      </w:r>
      <w:proofErr w:type="spellStart"/>
      <w:r w:rsidRPr="00DC4147">
        <w:rPr>
          <w:rFonts w:ascii="Times New Roman" w:hAnsi="Times New Roman" w:cs="Times New Roman"/>
          <w:sz w:val="22"/>
          <w:szCs w:val="22"/>
        </w:rPr>
        <w:t xml:space="preserve">arealer. </w:t>
      </w:r>
      <w:proofErr w:type="spellEnd"/>
      <w:r w:rsidRPr="00DC4147">
        <w:rPr>
          <w:rFonts w:ascii="Times New Roman" w:hAnsi="Times New Roman" w:cs="Times New Roman"/>
          <w:sz w:val="22"/>
          <w:szCs w:val="22"/>
        </w:rPr>
        <w:t>Skogen</w:t>
      </w:r>
      <w:r w:rsidR="003A3F29" w:rsidRPr="00DC4147">
        <w:rPr>
          <w:rFonts w:ascii="Times New Roman" w:hAnsi="Times New Roman" w:cs="Times New Roman"/>
          <w:sz w:val="22"/>
          <w:szCs w:val="22"/>
        </w:rPr>
        <w:t xml:space="preserve"> </w:t>
      </w:r>
      <w:r w:rsidRPr="00DC4147">
        <w:rPr>
          <w:rFonts w:ascii="Times New Roman" w:hAnsi="Times New Roman" w:cs="Times New Roman"/>
          <w:sz w:val="22"/>
          <w:szCs w:val="22"/>
        </w:rPr>
        <w:t xml:space="preserve">rundt </w:t>
      </w:r>
      <w:r w:rsidR="00AB265C" w:rsidRPr="00DC4147">
        <w:rPr>
          <w:rFonts w:ascii="Times New Roman" w:hAnsi="Times New Roman" w:cs="Times New Roman"/>
          <w:sz w:val="22"/>
          <w:szCs w:val="22"/>
        </w:rPr>
        <w:t>området består av eldre furu</w:t>
      </w:r>
      <w:r w:rsidRPr="00DC4147">
        <w:rPr>
          <w:rFonts w:ascii="Times New Roman" w:hAnsi="Times New Roman" w:cs="Times New Roman"/>
          <w:sz w:val="22"/>
          <w:szCs w:val="22"/>
        </w:rPr>
        <w:t>-</w:t>
      </w:r>
      <w:r w:rsidR="00AB265C" w:rsidRPr="00DC4147">
        <w:rPr>
          <w:rFonts w:ascii="Times New Roman" w:hAnsi="Times New Roman" w:cs="Times New Roman"/>
          <w:sz w:val="22"/>
          <w:szCs w:val="22"/>
        </w:rPr>
        <w:t xml:space="preserve"> og granskog</w:t>
      </w:r>
      <w:r w:rsidR="00C51B21" w:rsidRPr="00DC4147">
        <w:rPr>
          <w:rFonts w:ascii="Times New Roman" w:hAnsi="Times New Roman" w:cs="Times New Roman"/>
          <w:sz w:val="22"/>
          <w:szCs w:val="22"/>
        </w:rPr>
        <w:t>, noe løvskog</w:t>
      </w:r>
      <w:r w:rsidR="00AB62DB" w:rsidRPr="00DC4147">
        <w:rPr>
          <w:rFonts w:ascii="Times New Roman" w:hAnsi="Times New Roman" w:cs="Times New Roman"/>
          <w:sz w:val="22"/>
          <w:szCs w:val="22"/>
        </w:rPr>
        <w:t>, gadder og læger og en myr rett nordvest for gropa</w:t>
      </w:r>
      <w:r w:rsidR="00AB265C" w:rsidRPr="00DC4147">
        <w:rPr>
          <w:rFonts w:ascii="Times New Roman" w:hAnsi="Times New Roman" w:cs="Times New Roman"/>
          <w:sz w:val="22"/>
          <w:szCs w:val="22"/>
        </w:rPr>
        <w:t xml:space="preserve">. </w:t>
      </w:r>
      <w:r w:rsidR="00BE13E3" w:rsidRPr="00DC4147">
        <w:rPr>
          <w:rFonts w:ascii="Times New Roman" w:hAnsi="Times New Roman" w:cs="Times New Roman"/>
          <w:sz w:val="22"/>
          <w:szCs w:val="22"/>
        </w:rPr>
        <w:t xml:space="preserve">Vest </w:t>
      </w:r>
      <w:r w:rsidR="00AB62DB" w:rsidRPr="00DC4147">
        <w:rPr>
          <w:rFonts w:ascii="Times New Roman" w:hAnsi="Times New Roman" w:cs="Times New Roman"/>
          <w:sz w:val="22"/>
          <w:szCs w:val="22"/>
        </w:rPr>
        <w:t xml:space="preserve">og sørvest </w:t>
      </w:r>
      <w:r w:rsidR="00BE13E3" w:rsidRPr="00DC4147">
        <w:rPr>
          <w:rFonts w:ascii="Times New Roman" w:hAnsi="Times New Roman" w:cs="Times New Roman"/>
          <w:sz w:val="22"/>
          <w:szCs w:val="22"/>
        </w:rPr>
        <w:t>for gropa er det forekomster av gamle krokfuruer, mest sannsynlig ca</w:t>
      </w:r>
      <w:r w:rsidR="008C7D62" w:rsidRPr="00DC4147">
        <w:rPr>
          <w:rFonts w:ascii="Times New Roman" w:hAnsi="Times New Roman" w:cs="Times New Roman"/>
          <w:sz w:val="22"/>
          <w:szCs w:val="22"/>
        </w:rPr>
        <w:t>.</w:t>
      </w:r>
      <w:r w:rsidR="00BE13E3" w:rsidRPr="00DC4147">
        <w:rPr>
          <w:rFonts w:ascii="Times New Roman" w:hAnsi="Times New Roman" w:cs="Times New Roman"/>
          <w:sz w:val="22"/>
          <w:szCs w:val="22"/>
        </w:rPr>
        <w:t xml:space="preserve"> 200 år gamle. De står på næringsfattig lynghei ved myr. </w:t>
      </w:r>
      <w:r w:rsidR="00CA0463" w:rsidRPr="00DC4147">
        <w:rPr>
          <w:rFonts w:ascii="Times New Roman" w:hAnsi="Times New Roman" w:cs="Times New Roman"/>
          <w:sz w:val="22"/>
          <w:szCs w:val="22"/>
        </w:rPr>
        <w:t>Det er registrert naturskog</w:t>
      </w:r>
      <w:r w:rsidR="000737CD" w:rsidRPr="00DC4147">
        <w:rPr>
          <w:rFonts w:ascii="Times New Roman" w:hAnsi="Times New Roman" w:cs="Times New Roman"/>
          <w:sz w:val="22"/>
          <w:szCs w:val="22"/>
        </w:rPr>
        <w:t xml:space="preserve"> (ikke </w:t>
      </w:r>
      <w:proofErr w:type="spellStart"/>
      <w:r w:rsidR="000737CD" w:rsidRPr="00DC4147">
        <w:rPr>
          <w:rFonts w:ascii="Times New Roman" w:hAnsi="Times New Roman" w:cs="Times New Roman"/>
          <w:sz w:val="22"/>
          <w:szCs w:val="22"/>
        </w:rPr>
        <w:t>flatehogd</w:t>
      </w:r>
      <w:proofErr w:type="spellEnd"/>
      <w:r w:rsidR="000737CD" w:rsidRPr="00DC4147">
        <w:rPr>
          <w:rFonts w:ascii="Times New Roman" w:hAnsi="Times New Roman" w:cs="Times New Roman"/>
          <w:sz w:val="22"/>
          <w:szCs w:val="22"/>
        </w:rPr>
        <w:t xml:space="preserve"> siden 1940) på vestsiden av deponiet. </w:t>
      </w:r>
      <w:r w:rsidRPr="00DC4147">
        <w:rPr>
          <w:rFonts w:ascii="Times New Roman" w:hAnsi="Times New Roman" w:cs="Times New Roman"/>
          <w:sz w:val="22"/>
          <w:szCs w:val="22"/>
        </w:rPr>
        <w:t>Det fremgår av KU at det ikke er foretatt noen grundig artskartlegging med henblikk på registrering av rødlistede arter eller naturtyper/biotoper. Her synes KU mangelfull. Det er registrert forekomst av knerot</w:t>
      </w:r>
      <w:r>
        <w:rPr>
          <w:rFonts w:ascii="Times New Roman" w:hAnsi="Times New Roman" w:cs="Times New Roman"/>
          <w:sz w:val="22"/>
          <w:szCs w:val="22"/>
        </w:rPr>
        <w:t>,</w:t>
      </w:r>
      <w:r w:rsidRPr="00DC4147">
        <w:rPr>
          <w:rFonts w:ascii="Times New Roman" w:hAnsi="Times New Roman" w:cs="Times New Roman"/>
          <w:sz w:val="22"/>
          <w:szCs w:val="22"/>
        </w:rPr>
        <w:t xml:space="preserve"> </w:t>
      </w:r>
      <w:proofErr w:type="spellStart"/>
      <w:r w:rsidRPr="00DC4147">
        <w:rPr>
          <w:rFonts w:ascii="Times New Roman" w:hAnsi="Times New Roman" w:cs="Times New Roman"/>
          <w:sz w:val="22"/>
          <w:szCs w:val="22"/>
        </w:rPr>
        <w:t>strandlo</w:t>
      </w:r>
      <w:proofErr w:type="spellEnd"/>
      <w:r w:rsidRPr="00DC4147">
        <w:rPr>
          <w:rFonts w:ascii="Times New Roman" w:hAnsi="Times New Roman" w:cs="Times New Roman"/>
          <w:sz w:val="22"/>
          <w:szCs w:val="22"/>
        </w:rPr>
        <w:t xml:space="preserve">, stor- og småsalamander, </w:t>
      </w:r>
      <w:proofErr w:type="spellStart"/>
      <w:r w:rsidRPr="00DC4147">
        <w:rPr>
          <w:rFonts w:ascii="Times New Roman" w:hAnsi="Times New Roman" w:cs="Times New Roman"/>
          <w:sz w:val="22"/>
          <w:szCs w:val="22"/>
        </w:rPr>
        <w:t>trelerke</w:t>
      </w:r>
      <w:proofErr w:type="spellEnd"/>
      <w:r w:rsidRPr="00DC4147">
        <w:rPr>
          <w:rFonts w:ascii="Times New Roman" w:hAnsi="Times New Roman" w:cs="Times New Roman"/>
          <w:sz w:val="22"/>
          <w:szCs w:val="22"/>
        </w:rPr>
        <w:t>, grønnfink, sju øyenstikker</w:t>
      </w:r>
      <w:r w:rsidRPr="00DC4147">
        <w:rPr>
          <w:rFonts w:ascii="Times New Roman" w:hAnsi="Times New Roman" w:cs="Times New Roman"/>
          <w:sz w:val="22"/>
          <w:szCs w:val="22"/>
        </w:rPr>
        <w:t>arter</w:t>
      </w:r>
      <w:r w:rsidRPr="00DC4147">
        <w:rPr>
          <w:rFonts w:ascii="Times New Roman" w:hAnsi="Times New Roman" w:cs="Times New Roman"/>
          <w:sz w:val="22"/>
          <w:szCs w:val="22"/>
        </w:rPr>
        <w:t xml:space="preserve"> og grønn sandjeger, men </w:t>
      </w:r>
      <w:r>
        <w:rPr>
          <w:rFonts w:ascii="Times New Roman" w:hAnsi="Times New Roman" w:cs="Times New Roman"/>
          <w:sz w:val="22"/>
          <w:szCs w:val="22"/>
        </w:rPr>
        <w:t xml:space="preserve">det er riktig at </w:t>
      </w:r>
      <w:r w:rsidRPr="00DC4147">
        <w:rPr>
          <w:rFonts w:ascii="Times New Roman" w:hAnsi="Times New Roman" w:cs="Times New Roman"/>
          <w:sz w:val="22"/>
          <w:szCs w:val="22"/>
        </w:rPr>
        <w:t>området fremstår som for dårlig kartlagt med hensyn til biotoper og arter. Området henger sammen med større nordgående skogsområde inn i Råde</w:t>
      </w:r>
      <w:r>
        <w:rPr>
          <w:rFonts w:ascii="Times New Roman" w:hAnsi="Times New Roman" w:cs="Times New Roman"/>
          <w:sz w:val="22"/>
          <w:szCs w:val="22"/>
        </w:rPr>
        <w:t xml:space="preserve"> og man burde ha sett de </w:t>
      </w:r>
      <w:proofErr w:type="spellStart"/>
      <w:r>
        <w:rPr>
          <w:rFonts w:ascii="Times New Roman" w:hAnsi="Times New Roman" w:cs="Times New Roman"/>
          <w:sz w:val="22"/>
          <w:szCs w:val="22"/>
        </w:rPr>
        <w:t>landskapsøkologiske</w:t>
      </w:r>
      <w:proofErr w:type="spellEnd"/>
      <w:r>
        <w:rPr>
          <w:rFonts w:ascii="Times New Roman" w:hAnsi="Times New Roman" w:cs="Times New Roman"/>
          <w:sz w:val="22"/>
          <w:szCs w:val="22"/>
        </w:rPr>
        <w:t xml:space="preserve"> fordelene ved å holde seg til </w:t>
      </w:r>
      <w:proofErr w:type="spellStart"/>
      <w:r>
        <w:rPr>
          <w:rFonts w:ascii="Times New Roman" w:hAnsi="Times New Roman" w:cs="Times New Roman"/>
          <w:sz w:val="22"/>
          <w:szCs w:val="22"/>
        </w:rPr>
        <w:t>nullalteranativet</w:t>
      </w:r>
      <w:proofErr w:type="spellEnd"/>
      <w:r>
        <w:rPr>
          <w:rFonts w:ascii="Times New Roman" w:hAnsi="Times New Roman" w:cs="Times New Roman"/>
          <w:sz w:val="22"/>
          <w:szCs w:val="22"/>
        </w:rPr>
        <w:t xml:space="preserve"> som ville binde sammen og styrke dette området</w:t>
      </w:r>
      <w:r w:rsidRPr="00DC4147">
        <w:rPr>
          <w:rFonts w:ascii="Times New Roman" w:hAnsi="Times New Roman" w:cs="Times New Roman"/>
          <w:sz w:val="22"/>
          <w:szCs w:val="22"/>
        </w:rPr>
        <w:t xml:space="preserve">. </w:t>
      </w:r>
      <w:r>
        <w:rPr>
          <w:rFonts w:ascii="Times New Roman" w:hAnsi="Times New Roman" w:cs="Times New Roman"/>
          <w:sz w:val="22"/>
          <w:szCs w:val="22"/>
        </w:rPr>
        <w:t>Området i nord</w:t>
      </w:r>
      <w:r w:rsidRPr="00DC4147">
        <w:rPr>
          <w:rFonts w:ascii="Times New Roman" w:hAnsi="Times New Roman" w:cs="Times New Roman"/>
          <w:sz w:val="22"/>
          <w:szCs w:val="22"/>
        </w:rPr>
        <w:t xml:space="preserve"> er et viktig funksjonsområde for hjortevilt og fungerer som sammenhengende grønn korridor i kulturlandskapet. Solkraftverket med gjerder rundt vil </w:t>
      </w:r>
      <w:r w:rsidRPr="00DC4147">
        <w:rPr>
          <w:rFonts w:ascii="Times New Roman" w:hAnsi="Times New Roman" w:cs="Times New Roman"/>
          <w:sz w:val="22"/>
          <w:szCs w:val="22"/>
        </w:rPr>
        <w:t xml:space="preserve">bidra til oppstykking og </w:t>
      </w:r>
      <w:r w:rsidRPr="00DC4147">
        <w:rPr>
          <w:rFonts w:ascii="Times New Roman" w:hAnsi="Times New Roman" w:cs="Times New Roman"/>
          <w:sz w:val="22"/>
          <w:szCs w:val="22"/>
        </w:rPr>
        <w:t>fungere som en barriere for mange arter</w:t>
      </w:r>
      <w:r w:rsidRPr="00DC4147">
        <w:rPr>
          <w:rFonts w:ascii="Times New Roman" w:hAnsi="Times New Roman" w:cs="Times New Roman"/>
          <w:sz w:val="22"/>
          <w:szCs w:val="22"/>
        </w:rPr>
        <w:t xml:space="preserve"> og d</w:t>
      </w:r>
      <w:r w:rsidRPr="00DC4147">
        <w:rPr>
          <w:rFonts w:ascii="Times New Roman" w:hAnsi="Times New Roman" w:cs="Times New Roman"/>
          <w:sz w:val="22"/>
          <w:szCs w:val="22"/>
        </w:rPr>
        <w:t>et kan forstyrre bevegelses- og migrasjonsmønstre. Anlegget vil medføre habitattap og habitatfragmentering for de ville dyra</w:t>
      </w:r>
      <w:r w:rsidRPr="00DC4147">
        <w:rPr>
          <w:rFonts w:ascii="Times New Roman" w:hAnsi="Times New Roman" w:cs="Times New Roman"/>
          <w:sz w:val="22"/>
          <w:szCs w:val="22"/>
        </w:rPr>
        <w:t xml:space="preserve"> sett i forhold til det reelle nullalternativet.</w:t>
      </w:r>
      <w:r w:rsidRPr="00DC4147">
        <w:rPr>
          <w:rFonts w:ascii="Times New Roman" w:hAnsi="Times New Roman" w:cs="Times New Roman"/>
          <w:sz w:val="22"/>
          <w:szCs w:val="22"/>
        </w:rPr>
        <w:t xml:space="preserve"> </w:t>
      </w:r>
    </w:p>
    <w:p w14:paraId="6FA287A8" w14:textId="531AD245" w:rsidR="00F43C75" w:rsidRDefault="00DC4147" w:rsidP="0055603F">
      <w:pPr>
        <w:pStyle w:val="Listeavsnitt"/>
        <w:numPr>
          <w:ilvl w:val="0"/>
          <w:numId w:val="1"/>
        </w:numPr>
        <w:spacing w:after="200"/>
        <w:ind w:left="425" w:hanging="357"/>
        <w:contextualSpacing w:val="0"/>
        <w:rPr>
          <w:rFonts w:ascii="Times New Roman" w:hAnsi="Times New Roman" w:cs="Times New Roman"/>
          <w:sz w:val="22"/>
          <w:szCs w:val="22"/>
        </w:rPr>
      </w:pPr>
      <w:r>
        <w:rPr>
          <w:rFonts w:ascii="Times New Roman" w:hAnsi="Times New Roman" w:cs="Times New Roman"/>
          <w:b/>
          <w:bCs/>
          <w:sz w:val="22"/>
          <w:szCs w:val="22"/>
        </w:rPr>
        <w:t>Fremmedartsproblematikk:</w:t>
      </w:r>
      <w:r>
        <w:rPr>
          <w:rFonts w:ascii="Times New Roman" w:hAnsi="Times New Roman" w:cs="Times New Roman"/>
          <w:sz w:val="22"/>
          <w:szCs w:val="22"/>
        </w:rPr>
        <w:t xml:space="preserve"> </w:t>
      </w:r>
      <w:r w:rsidR="00F43C75" w:rsidRPr="00DC4147">
        <w:rPr>
          <w:rFonts w:ascii="Times New Roman" w:hAnsi="Times New Roman" w:cs="Times New Roman"/>
          <w:sz w:val="22"/>
          <w:szCs w:val="22"/>
        </w:rPr>
        <w:t xml:space="preserve">Deponiet er preget av mange fremmedarter; parkslirekne (SE), hagelupin (SE), </w:t>
      </w:r>
      <w:proofErr w:type="spellStart"/>
      <w:r w:rsidR="00F43C75" w:rsidRPr="00DC4147">
        <w:rPr>
          <w:rFonts w:ascii="Times New Roman" w:hAnsi="Times New Roman" w:cs="Times New Roman"/>
          <w:sz w:val="22"/>
          <w:szCs w:val="22"/>
        </w:rPr>
        <w:t>grønnpil</w:t>
      </w:r>
      <w:proofErr w:type="spellEnd"/>
      <w:r w:rsidR="00F43C75" w:rsidRPr="00DC4147">
        <w:rPr>
          <w:rFonts w:ascii="Times New Roman" w:hAnsi="Times New Roman" w:cs="Times New Roman"/>
          <w:sz w:val="22"/>
          <w:szCs w:val="22"/>
        </w:rPr>
        <w:t xml:space="preserve"> (SE), rødhyll (SE), kanadagullris (SE), fagerfredløs (SE), hvitsteinkløver (SE), legesteinkløver (SE), valurt (mulig mellomvalurt, HI – høy risiko) og valmue (ikke artsbestemt, men trolig en av artene som er PH - </w:t>
      </w:r>
      <w:proofErr w:type="gramStart"/>
      <w:r w:rsidR="00F43C75" w:rsidRPr="00DC4147">
        <w:rPr>
          <w:rFonts w:ascii="Times New Roman" w:hAnsi="Times New Roman" w:cs="Times New Roman"/>
          <w:sz w:val="22"/>
          <w:szCs w:val="22"/>
        </w:rPr>
        <w:t>potensielt</w:t>
      </w:r>
      <w:proofErr w:type="gramEnd"/>
      <w:r w:rsidR="00F43C75" w:rsidRPr="00DC4147">
        <w:rPr>
          <w:rFonts w:ascii="Times New Roman" w:hAnsi="Times New Roman" w:cs="Times New Roman"/>
          <w:sz w:val="22"/>
          <w:szCs w:val="22"/>
        </w:rPr>
        <w:t xml:space="preserve"> høy risiko).</w:t>
      </w:r>
      <w:r w:rsidR="000C7B6B" w:rsidRPr="00DC4147">
        <w:rPr>
          <w:rFonts w:ascii="Times New Roman" w:hAnsi="Times New Roman" w:cs="Times New Roman"/>
          <w:sz w:val="22"/>
          <w:szCs w:val="22"/>
        </w:rPr>
        <w:t xml:space="preserve"> </w:t>
      </w:r>
      <w:r w:rsidR="007D7088" w:rsidRPr="00DC4147">
        <w:rPr>
          <w:rFonts w:ascii="Times New Roman" w:hAnsi="Times New Roman" w:cs="Times New Roman"/>
          <w:sz w:val="22"/>
          <w:szCs w:val="22"/>
        </w:rPr>
        <w:t xml:space="preserve">Etablering av solkraftverk </w:t>
      </w:r>
      <w:r>
        <w:rPr>
          <w:rFonts w:ascii="Times New Roman" w:hAnsi="Times New Roman" w:cs="Times New Roman"/>
          <w:sz w:val="22"/>
          <w:szCs w:val="22"/>
        </w:rPr>
        <w:t xml:space="preserve">vil gi et </w:t>
      </w:r>
      <w:proofErr w:type="spellStart"/>
      <w:r>
        <w:rPr>
          <w:rFonts w:ascii="Times New Roman" w:hAnsi="Times New Roman" w:cs="Times New Roman"/>
          <w:sz w:val="22"/>
          <w:szCs w:val="22"/>
        </w:rPr>
        <w:t>lysåpent</w:t>
      </w:r>
      <w:proofErr w:type="spellEnd"/>
      <w:r>
        <w:rPr>
          <w:rFonts w:ascii="Times New Roman" w:hAnsi="Times New Roman" w:cs="Times New Roman"/>
          <w:sz w:val="22"/>
          <w:szCs w:val="22"/>
        </w:rPr>
        <w:t xml:space="preserve"> areal som i større grad lar dette problemet fortsette å utvikle seg sammenlignet med nullalternativet som vil gi en skogsnatur som vil redusere problemet med noen av disse artene.</w:t>
      </w:r>
      <w:r w:rsidR="007D7088" w:rsidRPr="00DC4147">
        <w:rPr>
          <w:rFonts w:ascii="Times New Roman" w:hAnsi="Times New Roman" w:cs="Times New Roman"/>
          <w:sz w:val="22"/>
          <w:szCs w:val="22"/>
        </w:rPr>
        <w:t xml:space="preserve"> </w:t>
      </w:r>
      <w:r>
        <w:rPr>
          <w:rFonts w:ascii="Times New Roman" w:hAnsi="Times New Roman" w:cs="Times New Roman"/>
          <w:sz w:val="22"/>
          <w:szCs w:val="22"/>
        </w:rPr>
        <w:t>Det er også en risiko for</w:t>
      </w:r>
      <w:r w:rsidR="007D7088" w:rsidRPr="00DC4147">
        <w:rPr>
          <w:rFonts w:ascii="Times New Roman" w:hAnsi="Times New Roman" w:cs="Times New Roman"/>
          <w:sz w:val="22"/>
          <w:szCs w:val="22"/>
        </w:rPr>
        <w:t xml:space="preserve"> ytterligere spredning av fremmedartene gjennom graving </w:t>
      </w:r>
      <w:r w:rsidR="007D7088" w:rsidRPr="0055603F">
        <w:rPr>
          <w:rFonts w:ascii="Times New Roman" w:hAnsi="Times New Roman" w:cs="Times New Roman"/>
          <w:sz w:val="22"/>
          <w:szCs w:val="22"/>
        </w:rPr>
        <w:t>og aktivitet</w:t>
      </w:r>
      <w:r w:rsidRPr="0055603F">
        <w:rPr>
          <w:rFonts w:ascii="Times New Roman" w:hAnsi="Times New Roman" w:cs="Times New Roman"/>
          <w:sz w:val="22"/>
          <w:szCs w:val="22"/>
        </w:rPr>
        <w:t xml:space="preserve"> ved etableringen</w:t>
      </w:r>
      <w:r w:rsidR="007D7088" w:rsidRPr="0055603F">
        <w:rPr>
          <w:rFonts w:ascii="Times New Roman" w:hAnsi="Times New Roman" w:cs="Times New Roman"/>
          <w:sz w:val="22"/>
          <w:szCs w:val="22"/>
        </w:rPr>
        <w:t xml:space="preserve">. </w:t>
      </w:r>
      <w:r w:rsidR="000C7B6B" w:rsidRPr="0055603F">
        <w:rPr>
          <w:rFonts w:ascii="Times New Roman" w:hAnsi="Times New Roman" w:cs="Times New Roman"/>
          <w:sz w:val="22"/>
          <w:szCs w:val="22"/>
        </w:rPr>
        <w:t xml:space="preserve">Naturvernforbundet vil foreslå at området lukes for fremmedarter </w:t>
      </w:r>
      <w:r w:rsidRPr="0055603F">
        <w:rPr>
          <w:rFonts w:ascii="Times New Roman" w:hAnsi="Times New Roman" w:cs="Times New Roman"/>
          <w:sz w:val="22"/>
          <w:szCs w:val="22"/>
        </w:rPr>
        <w:t xml:space="preserve">i forbindelse med etablering av det opprinnelige nullalternativet, og hvis det blir solkraftanlegg der så må dette følges opp grundig for at arealet ikke skal bli en spredningskilde for fremmedartene rundt i landskapet. </w:t>
      </w:r>
    </w:p>
    <w:p w14:paraId="3249F20A" w14:textId="29132E08" w:rsidR="0055603F" w:rsidRPr="0055603F" w:rsidRDefault="0055603F" w:rsidP="0055603F">
      <w:pPr>
        <w:pStyle w:val="Listeavsnitt"/>
        <w:numPr>
          <w:ilvl w:val="0"/>
          <w:numId w:val="1"/>
        </w:numPr>
        <w:spacing w:after="200"/>
        <w:ind w:left="425" w:hanging="357"/>
        <w:contextualSpacing w:val="0"/>
        <w:rPr>
          <w:rFonts w:ascii="Times New Roman" w:hAnsi="Times New Roman" w:cs="Times New Roman"/>
          <w:sz w:val="22"/>
          <w:szCs w:val="22"/>
        </w:rPr>
      </w:pPr>
      <w:r w:rsidRPr="00DC4147">
        <w:rPr>
          <w:rFonts w:ascii="Times New Roman" w:hAnsi="Times New Roman" w:cs="Times New Roman"/>
          <w:b/>
          <w:bCs/>
          <w:sz w:val="22"/>
          <w:szCs w:val="22"/>
        </w:rPr>
        <w:t xml:space="preserve">Friluftsliv: </w:t>
      </w:r>
      <w:r w:rsidRPr="00DC4147">
        <w:rPr>
          <w:rFonts w:ascii="Times New Roman" w:hAnsi="Times New Roman" w:cs="Times New Roman"/>
          <w:sz w:val="22"/>
          <w:szCs w:val="22"/>
        </w:rPr>
        <w:t>S</w:t>
      </w:r>
      <w:r>
        <w:rPr>
          <w:rFonts w:ascii="Times New Roman" w:hAnsi="Times New Roman" w:cs="Times New Roman"/>
          <w:sz w:val="22"/>
          <w:szCs w:val="22"/>
        </w:rPr>
        <w:t>o</w:t>
      </w:r>
      <w:r w:rsidRPr="00DC4147">
        <w:rPr>
          <w:rFonts w:ascii="Times New Roman" w:hAnsi="Times New Roman" w:cs="Times New Roman"/>
          <w:sz w:val="22"/>
          <w:szCs w:val="22"/>
        </w:rPr>
        <w:t xml:space="preserve">m følge av flatehogsten og den høye terrengformen som Råde graveservice har etablert i «gropa» vil mest sannsynlig solcellepanelene være svært synlige i terrenget og slik føre </w:t>
      </w:r>
      <w:r w:rsidRPr="00DC4147">
        <w:rPr>
          <w:rFonts w:ascii="Times New Roman" w:hAnsi="Times New Roman" w:cs="Times New Roman"/>
          <w:sz w:val="22"/>
          <w:szCs w:val="22"/>
        </w:rPr>
        <w:lastRenderedPageBreak/>
        <w:t xml:space="preserve">til påvirkning av den visuelle opplevelsen av området. Den visuelle vegetasjons-buffersonen som står anført i KU som vesentlig som skadereduserende tiltak, er fjernet. Dette påvirker konsekvensgraden av tiltaket i negativ retning. Stor anleggstrafikk og støy vil også forstyrre </w:t>
      </w:r>
      <w:proofErr w:type="spellStart"/>
      <w:r w:rsidRPr="00DC4147">
        <w:rPr>
          <w:rFonts w:ascii="Times New Roman" w:hAnsi="Times New Roman" w:cs="Times New Roman"/>
          <w:sz w:val="22"/>
          <w:szCs w:val="22"/>
        </w:rPr>
        <w:t>friluftslivskavliteter</w:t>
      </w:r>
      <w:proofErr w:type="spellEnd"/>
      <w:r w:rsidRPr="00DC4147">
        <w:rPr>
          <w:rFonts w:ascii="Times New Roman" w:hAnsi="Times New Roman" w:cs="Times New Roman"/>
          <w:sz w:val="22"/>
          <w:szCs w:val="22"/>
        </w:rPr>
        <w:t xml:space="preserve"> i etableringsfasen av anlegget.</w:t>
      </w:r>
    </w:p>
    <w:p w14:paraId="35633D59" w14:textId="77777777" w:rsidR="0055603F" w:rsidRDefault="0055603F" w:rsidP="0055603F">
      <w:pPr>
        <w:pStyle w:val="Listeavsnitt"/>
        <w:numPr>
          <w:ilvl w:val="0"/>
          <w:numId w:val="1"/>
        </w:numPr>
        <w:spacing w:after="200"/>
        <w:ind w:left="425" w:hanging="357"/>
        <w:contextualSpacing w:val="0"/>
        <w:rPr>
          <w:rFonts w:ascii="Times New Roman" w:hAnsi="Times New Roman" w:cs="Times New Roman"/>
          <w:sz w:val="22"/>
          <w:szCs w:val="22"/>
        </w:rPr>
      </w:pPr>
      <w:r w:rsidRPr="00DC4147">
        <w:rPr>
          <w:rFonts w:ascii="Times New Roman" w:hAnsi="Times New Roman" w:cs="Times New Roman"/>
          <w:b/>
          <w:bCs/>
          <w:sz w:val="22"/>
          <w:szCs w:val="22"/>
        </w:rPr>
        <w:t>Kulturminner</w:t>
      </w:r>
      <w:r w:rsidRPr="0055603F">
        <w:rPr>
          <w:rFonts w:ascii="Times New Roman" w:hAnsi="Times New Roman" w:cs="Times New Roman"/>
          <w:sz w:val="22"/>
          <w:szCs w:val="22"/>
        </w:rPr>
        <w:t xml:space="preserve">: </w:t>
      </w:r>
      <w:r w:rsidRPr="00DC4147">
        <w:rPr>
          <w:rFonts w:ascii="Times New Roman" w:hAnsi="Times New Roman" w:cs="Times New Roman"/>
          <w:sz w:val="22"/>
          <w:szCs w:val="22"/>
        </w:rPr>
        <w:t xml:space="preserve">Det er registrert en rekke kulturminner i og nær tiltaks- og influensområdet, inkludert eldre gårdsbebyggelse. Midtbygda i Onsøy er kjent for rike forekomster av helleristninger og fornminner, som skålgroper, gravhauger og gravfelt fra bronse- og jernalderen. Landskapet har stor </w:t>
      </w:r>
      <w:proofErr w:type="spellStart"/>
      <w:r w:rsidRPr="00DC4147">
        <w:rPr>
          <w:rFonts w:ascii="Times New Roman" w:hAnsi="Times New Roman" w:cs="Times New Roman"/>
          <w:sz w:val="22"/>
          <w:szCs w:val="22"/>
        </w:rPr>
        <w:t>tidsdybde</w:t>
      </w:r>
      <w:proofErr w:type="spellEnd"/>
      <w:r w:rsidRPr="00DC4147">
        <w:rPr>
          <w:rFonts w:ascii="Times New Roman" w:hAnsi="Times New Roman" w:cs="Times New Roman"/>
          <w:sz w:val="22"/>
          <w:szCs w:val="22"/>
        </w:rPr>
        <w:t xml:space="preserve"> og bærer preg av langvarig menneskelig aktivitet. Innenfor delområdet finnes tre automatisk fredete gravminner: to gravrøyser fra bronse- og jernalderen (ID 30328 og ID 49904) samt en steinsetting datert til jernalderen (ID 24827). Rett øst for gropa er det registrert en gravrøys som er automatisk fredet. Denne kan risikere å bli negativt påvirket av etableringen av et solkraftverk, for eksempel gjennom graving, kjøring eller annen anleggsaktivitet. Det er også gjort funn av gjenstander fra steinalderen i området, som trolig stammer fra en steinalderboplass. Kulturminneundersøkelsen (KU) konkluderer med at kulturmiljøene i området har stor til svært stor verdi. Naturvernforbundet anbefaler at disse fornminnene avdekkes og merkes tydelig for å sikre bedre beskyttelse. Alle foreslåtte traséer for nettilknytning kommer i direkte konflikt med gravfeltet ID 49917, som har særlig stor verdi (KM2). Dette skyldes at tilknytningspunktet ligger innenfor det fredete området. Den vestligste traséen går direkte gjennom lokaliteten og har dermed høyest konfliktgrad. Den østligste traséen fører til direkte konflikt med gravfelt ID 24827 (KM1) og medfører middels konsekvensgrad. Den midtre traséen berører sikringssonen til ID 49917 (KM1), noe som også innebærer konflikt, men i mindre grad. For å minimere skader bør det gjennomføres grundige vurderinger og tiltak for å beskytte kulturminnene under planlegging og </w:t>
      </w:r>
      <w:proofErr w:type="spellStart"/>
      <w:proofErr w:type="gramStart"/>
      <w:r w:rsidRPr="00DC4147">
        <w:rPr>
          <w:rFonts w:ascii="Times New Roman" w:hAnsi="Times New Roman" w:cs="Times New Roman"/>
          <w:sz w:val="22"/>
          <w:szCs w:val="22"/>
        </w:rPr>
        <w:t>utbygging.</w:t>
      </w:r>
      <w:r w:rsidRPr="00DC4147">
        <w:rPr>
          <w:rFonts w:ascii="Times New Roman" w:hAnsi="Times New Roman" w:cs="Times New Roman"/>
          <w:sz w:val="22"/>
          <w:szCs w:val="22"/>
          <w:u w:val="single"/>
        </w:rPr>
        <w:t>Friluftsliv</w:t>
      </w:r>
      <w:proofErr w:type="spellEnd"/>
      <w:proofErr w:type="gramEnd"/>
      <w:r w:rsidRPr="00DC4147">
        <w:rPr>
          <w:rFonts w:ascii="Times New Roman" w:hAnsi="Times New Roman" w:cs="Times New Roman"/>
          <w:sz w:val="22"/>
          <w:szCs w:val="22"/>
          <w:u w:val="single"/>
        </w:rPr>
        <w:br/>
      </w:r>
      <w:r w:rsidRPr="00DC4147">
        <w:rPr>
          <w:rFonts w:ascii="Times New Roman" w:hAnsi="Times New Roman" w:cs="Times New Roman"/>
          <w:sz w:val="22"/>
          <w:szCs w:val="22"/>
        </w:rPr>
        <w:t xml:space="preserve">Det er et omfattende nettverk av stier i området og skogen som omslutter gropa er en del av et sammenhengende skogsområde brukt til friluftsliv og rekreasjon. Dette er viktig for den fysiske og psykiske helsa til folk. </w:t>
      </w:r>
    </w:p>
    <w:p w14:paraId="257529D3" w14:textId="77777777" w:rsidR="0055603F" w:rsidRPr="0055603F" w:rsidRDefault="0055603F" w:rsidP="0055603F">
      <w:pPr>
        <w:pStyle w:val="Listeavsnitt"/>
        <w:spacing w:after="200"/>
        <w:ind w:left="425"/>
        <w:contextualSpacing w:val="0"/>
        <w:rPr>
          <w:rFonts w:ascii="Times New Roman" w:hAnsi="Times New Roman" w:cs="Times New Roman"/>
          <w:sz w:val="22"/>
          <w:szCs w:val="22"/>
        </w:rPr>
      </w:pPr>
    </w:p>
    <w:p w14:paraId="0E586FBF" w14:textId="3B1A5FA0" w:rsidR="001A03AB" w:rsidRPr="008C7D62" w:rsidRDefault="00FE6D4E" w:rsidP="001A03AB">
      <w:pPr>
        <w:rPr>
          <w:rFonts w:ascii="Times New Roman" w:hAnsi="Times New Roman" w:cs="Times New Roman"/>
          <w:sz w:val="22"/>
          <w:szCs w:val="22"/>
          <w:u w:val="single"/>
        </w:rPr>
      </w:pPr>
      <w:r w:rsidRPr="00DC4147">
        <w:rPr>
          <w:rStyle w:val="Overskrift3Tegn"/>
        </w:rPr>
        <w:t>Arealnøytrale alternativer</w:t>
      </w:r>
      <w:r w:rsidRPr="00DC4147">
        <w:rPr>
          <w:rStyle w:val="Overskrift3Tegn"/>
        </w:rPr>
        <w:br/>
      </w:r>
      <w:r w:rsidR="001A03AB" w:rsidRPr="008C7D62">
        <w:rPr>
          <w:rFonts w:ascii="Times New Roman" w:hAnsi="Times New Roman" w:cs="Times New Roman"/>
          <w:sz w:val="22"/>
          <w:szCs w:val="22"/>
        </w:rPr>
        <w:t>I</w:t>
      </w:r>
      <w:r w:rsidR="001D652D" w:rsidRPr="008C7D62">
        <w:rPr>
          <w:rFonts w:ascii="Times New Roman" w:hAnsi="Times New Roman" w:cs="Times New Roman"/>
          <w:sz w:val="22"/>
          <w:szCs w:val="22"/>
        </w:rPr>
        <w:t xml:space="preserve"> sammenheng med utredning av alternative plasseringer oppfordrer vi sterkt til å undersøke muligheten for å legge </w:t>
      </w:r>
      <w:r w:rsidR="001A03AB" w:rsidRPr="008C7D62">
        <w:rPr>
          <w:rFonts w:ascii="Times New Roman" w:hAnsi="Times New Roman" w:cs="Times New Roman"/>
          <w:sz w:val="22"/>
          <w:szCs w:val="22"/>
        </w:rPr>
        <w:t xml:space="preserve">eventuelle </w:t>
      </w:r>
      <w:r w:rsidR="001D652D" w:rsidRPr="008C7D62">
        <w:rPr>
          <w:rFonts w:ascii="Times New Roman" w:hAnsi="Times New Roman" w:cs="Times New Roman"/>
          <w:sz w:val="22"/>
          <w:szCs w:val="22"/>
        </w:rPr>
        <w:t xml:space="preserve">solcelleanlegg til allerede grå arealer som på </w:t>
      </w:r>
      <w:proofErr w:type="spellStart"/>
      <w:r w:rsidR="001D652D" w:rsidRPr="008C7D62">
        <w:rPr>
          <w:rFonts w:ascii="Times New Roman" w:hAnsi="Times New Roman" w:cs="Times New Roman"/>
          <w:sz w:val="22"/>
          <w:szCs w:val="22"/>
        </w:rPr>
        <w:t>bygningstak</w:t>
      </w:r>
      <w:proofErr w:type="spellEnd"/>
      <w:r w:rsidR="001D652D" w:rsidRPr="008C7D62">
        <w:rPr>
          <w:rFonts w:ascii="Times New Roman" w:hAnsi="Times New Roman" w:cs="Times New Roman"/>
          <w:sz w:val="22"/>
          <w:szCs w:val="22"/>
        </w:rPr>
        <w:t>, over parkeringsarealer og industribygg</w:t>
      </w:r>
      <w:r w:rsidR="001A03AB" w:rsidRPr="008C7D62">
        <w:rPr>
          <w:rFonts w:ascii="Times New Roman" w:hAnsi="Times New Roman" w:cs="Times New Roman"/>
          <w:sz w:val="22"/>
          <w:szCs w:val="22"/>
        </w:rPr>
        <w:t>, ikke i skog/natur.</w:t>
      </w:r>
      <w:r w:rsidR="001D652D" w:rsidRPr="008C7D62">
        <w:rPr>
          <w:rFonts w:ascii="Times New Roman" w:hAnsi="Times New Roman" w:cs="Times New Roman"/>
          <w:sz w:val="22"/>
          <w:szCs w:val="22"/>
        </w:rPr>
        <w:t xml:space="preserve"> Sol</w:t>
      </w:r>
      <w:r w:rsidR="00D452D4" w:rsidRPr="008C7D62">
        <w:rPr>
          <w:rFonts w:ascii="Times New Roman" w:hAnsi="Times New Roman" w:cs="Times New Roman"/>
          <w:sz w:val="22"/>
          <w:szCs w:val="22"/>
        </w:rPr>
        <w:t xml:space="preserve">kraftverk </w:t>
      </w:r>
      <w:r w:rsidR="001D652D" w:rsidRPr="008C7D62">
        <w:rPr>
          <w:rFonts w:ascii="Times New Roman" w:hAnsi="Times New Roman" w:cs="Times New Roman"/>
          <w:sz w:val="22"/>
          <w:szCs w:val="22"/>
        </w:rPr>
        <w:t xml:space="preserve">kan også legges langs forstyrrede kantsoner tilgrensende allerede eksisterende infrastruktur, for eksempel langs vei og jernbane. </w:t>
      </w:r>
    </w:p>
    <w:p w14:paraId="2EFF8195" w14:textId="00AFFB08" w:rsidR="001D652D" w:rsidRPr="008C7D62" w:rsidRDefault="001D652D" w:rsidP="001A03AB">
      <w:pPr>
        <w:rPr>
          <w:rFonts w:ascii="Times New Roman" w:hAnsi="Times New Roman" w:cs="Times New Roman"/>
          <w:sz w:val="22"/>
          <w:szCs w:val="22"/>
        </w:rPr>
      </w:pPr>
      <w:r w:rsidRPr="008C7D62">
        <w:rPr>
          <w:rFonts w:ascii="Times New Roman" w:hAnsi="Times New Roman" w:cs="Times New Roman"/>
          <w:sz w:val="22"/>
          <w:szCs w:val="22"/>
        </w:rPr>
        <w:t>Nedbygging av natur vil aldri gi flere fordeler for artsmangfold og klima enn å velge arealnøytrale løsninger, og sol</w:t>
      </w:r>
      <w:r w:rsidR="00D452D4" w:rsidRPr="008C7D62">
        <w:rPr>
          <w:rFonts w:ascii="Times New Roman" w:hAnsi="Times New Roman" w:cs="Times New Roman"/>
          <w:sz w:val="22"/>
          <w:szCs w:val="22"/>
        </w:rPr>
        <w:t>kraftverk</w:t>
      </w:r>
      <w:r w:rsidRPr="008C7D62">
        <w:rPr>
          <w:rFonts w:ascii="Times New Roman" w:hAnsi="Times New Roman" w:cs="Times New Roman"/>
          <w:sz w:val="22"/>
          <w:szCs w:val="22"/>
        </w:rPr>
        <w:t xml:space="preserve"> er et godt eksempel på prosjekter som enkelt kan gjennomføres på arealnøytralt vis. I Norge har vi god tilgang på takarealer</w:t>
      </w:r>
      <w:r w:rsidR="00DC4147">
        <w:rPr>
          <w:rFonts w:ascii="Times New Roman" w:hAnsi="Times New Roman" w:cs="Times New Roman"/>
          <w:sz w:val="22"/>
          <w:szCs w:val="22"/>
        </w:rPr>
        <w:t xml:space="preserve">, parkeringsarealer m.m. </w:t>
      </w:r>
      <w:r w:rsidRPr="008C7D62">
        <w:rPr>
          <w:rFonts w:ascii="Times New Roman" w:hAnsi="Times New Roman" w:cs="Times New Roman"/>
          <w:sz w:val="22"/>
          <w:szCs w:val="22"/>
        </w:rPr>
        <w:t>som er velegnet for solcellepaneler. Bygningsintegrerte solceller,</w:t>
      </w:r>
      <w:r w:rsidR="00D452D4" w:rsidRPr="008C7D62">
        <w:rPr>
          <w:rFonts w:ascii="Times New Roman" w:hAnsi="Times New Roman" w:cs="Times New Roman"/>
          <w:sz w:val="22"/>
          <w:szCs w:val="22"/>
        </w:rPr>
        <w:t xml:space="preserve"> takmonterte solkraftverk og solfangere er opplagt mer natur- og miljøvennlige alternativer.</w:t>
      </w:r>
    </w:p>
    <w:p w14:paraId="412891F1" w14:textId="7DCD1AFF" w:rsidR="00F5020C" w:rsidRPr="008C7D62" w:rsidRDefault="00D452D4" w:rsidP="001A03AB">
      <w:pPr>
        <w:rPr>
          <w:rFonts w:ascii="Times New Roman" w:hAnsi="Times New Roman" w:cs="Times New Roman"/>
          <w:sz w:val="22"/>
          <w:szCs w:val="22"/>
        </w:rPr>
      </w:pPr>
      <w:r w:rsidRPr="008C7D62">
        <w:rPr>
          <w:rFonts w:ascii="Times New Roman" w:hAnsi="Times New Roman" w:cs="Times New Roman"/>
          <w:sz w:val="22"/>
          <w:szCs w:val="22"/>
        </w:rPr>
        <w:t xml:space="preserve">Naturvernforbundet Østfold </w:t>
      </w:r>
      <w:r w:rsidR="00E03F4C" w:rsidRPr="008C7D62">
        <w:rPr>
          <w:rFonts w:ascii="Times New Roman" w:hAnsi="Times New Roman" w:cs="Times New Roman"/>
          <w:sz w:val="22"/>
          <w:szCs w:val="22"/>
        </w:rPr>
        <w:t>ser med bekymring på</w:t>
      </w:r>
      <w:r w:rsidRPr="008C7D62">
        <w:rPr>
          <w:rFonts w:ascii="Times New Roman" w:hAnsi="Times New Roman" w:cs="Times New Roman"/>
          <w:sz w:val="22"/>
          <w:szCs w:val="22"/>
        </w:rPr>
        <w:t xml:space="preserve"> den helhetlige bit-for-bit-nedbyggingen og fragmenteringen av natur i Østfold. Ved alle arealendringer må det vurderes om tiltaket medfører en fragmentering av natur med negative konsekvenser for naturmangfoldet. Østfold og Vestfold har Norges tetteste artsrikdom (arter per km2), og flest registrerte rødlistearter i Norge. For mange arter er helheten i landskapet viktig for bevaring. Dette inngrepet bør derfor også sees i en regional sammenheng. Bare i 2024 og 2025 er en rekke store naturinngrep foreslått i Østfold</w:t>
      </w:r>
      <w:r w:rsidR="00DB45B6" w:rsidRPr="008C7D62">
        <w:rPr>
          <w:rFonts w:ascii="Times New Roman" w:hAnsi="Times New Roman" w:cs="Times New Roman"/>
          <w:sz w:val="22"/>
          <w:szCs w:val="22"/>
        </w:rPr>
        <w:t xml:space="preserve">; flere </w:t>
      </w:r>
      <w:r w:rsidRPr="008C7D62">
        <w:rPr>
          <w:rFonts w:ascii="Times New Roman" w:hAnsi="Times New Roman" w:cs="Times New Roman"/>
          <w:sz w:val="22"/>
          <w:szCs w:val="22"/>
        </w:rPr>
        <w:t>solkraftverk</w:t>
      </w:r>
      <w:r w:rsidR="00DB45B6" w:rsidRPr="008C7D62">
        <w:rPr>
          <w:rFonts w:ascii="Times New Roman" w:hAnsi="Times New Roman" w:cs="Times New Roman"/>
          <w:sz w:val="22"/>
          <w:szCs w:val="22"/>
        </w:rPr>
        <w:t xml:space="preserve"> </w:t>
      </w:r>
      <w:r w:rsidR="00DB45B6" w:rsidRPr="008C7D62">
        <w:rPr>
          <w:rFonts w:ascii="Times New Roman" w:hAnsi="Times New Roman" w:cs="Times New Roman"/>
          <w:sz w:val="22"/>
          <w:szCs w:val="22"/>
        </w:rPr>
        <w:lastRenderedPageBreak/>
        <w:t xml:space="preserve">og </w:t>
      </w:r>
      <w:r w:rsidRPr="008C7D62">
        <w:rPr>
          <w:rFonts w:ascii="Times New Roman" w:hAnsi="Times New Roman" w:cs="Times New Roman"/>
          <w:sz w:val="22"/>
          <w:szCs w:val="22"/>
        </w:rPr>
        <w:t xml:space="preserve">store vindkraftverk som </w:t>
      </w:r>
      <w:r w:rsidR="00F5020C" w:rsidRPr="008C7D62">
        <w:rPr>
          <w:rFonts w:ascii="Times New Roman" w:hAnsi="Times New Roman" w:cs="Times New Roman"/>
          <w:sz w:val="22"/>
          <w:szCs w:val="22"/>
        </w:rPr>
        <w:t>vil</w:t>
      </w:r>
      <w:r w:rsidRPr="008C7D62">
        <w:rPr>
          <w:rFonts w:ascii="Times New Roman" w:hAnsi="Times New Roman" w:cs="Times New Roman"/>
          <w:sz w:val="22"/>
          <w:szCs w:val="22"/>
        </w:rPr>
        <w:t xml:space="preserve"> legge beslag på skogområder i mange av kommunene, samt store industriparker som etableres i natur. </w:t>
      </w:r>
    </w:p>
    <w:p w14:paraId="2BE0BD34" w14:textId="77777777" w:rsidR="00550F91" w:rsidRPr="008C7D62" w:rsidRDefault="00D452D4" w:rsidP="001A03AB">
      <w:pPr>
        <w:rPr>
          <w:rFonts w:ascii="Times New Roman" w:hAnsi="Times New Roman" w:cs="Times New Roman"/>
          <w:sz w:val="22"/>
          <w:szCs w:val="22"/>
        </w:rPr>
      </w:pPr>
      <w:r w:rsidRPr="008C7D62">
        <w:rPr>
          <w:rFonts w:ascii="Times New Roman" w:hAnsi="Times New Roman" w:cs="Times New Roman"/>
          <w:sz w:val="22"/>
          <w:szCs w:val="22"/>
        </w:rPr>
        <w:t xml:space="preserve">Med forslaget om </w:t>
      </w:r>
      <w:proofErr w:type="spellStart"/>
      <w:r w:rsidRPr="008C7D62">
        <w:rPr>
          <w:rFonts w:ascii="Times New Roman" w:hAnsi="Times New Roman" w:cs="Times New Roman"/>
          <w:sz w:val="22"/>
          <w:szCs w:val="22"/>
        </w:rPr>
        <w:t>Forsetlundgropa</w:t>
      </w:r>
      <w:proofErr w:type="spellEnd"/>
      <w:r w:rsidRPr="008C7D62">
        <w:rPr>
          <w:rFonts w:ascii="Times New Roman" w:hAnsi="Times New Roman" w:cs="Times New Roman"/>
          <w:sz w:val="22"/>
          <w:szCs w:val="22"/>
        </w:rPr>
        <w:t xml:space="preserve"> solkraftverk risikerer vi å miste ytterligere grønne arealer. Vi ser at disse prosjektene </w:t>
      </w:r>
      <w:proofErr w:type="spellStart"/>
      <w:r w:rsidRPr="008C7D62">
        <w:rPr>
          <w:rFonts w:ascii="Times New Roman" w:hAnsi="Times New Roman" w:cs="Times New Roman"/>
          <w:sz w:val="22"/>
          <w:szCs w:val="22"/>
        </w:rPr>
        <w:t>grønnvaskes</w:t>
      </w:r>
      <w:proofErr w:type="spellEnd"/>
      <w:r w:rsidRPr="008C7D62">
        <w:rPr>
          <w:rFonts w:ascii="Times New Roman" w:hAnsi="Times New Roman" w:cs="Times New Roman"/>
          <w:sz w:val="22"/>
          <w:szCs w:val="22"/>
        </w:rPr>
        <w:t xml:space="preserve"> og selges som en del av det grønne skiftet. Østfoldnaturen har aldri hatt et større angrep på naturområder enn med planene som er lagt frem over de to siste årene. </w:t>
      </w:r>
    </w:p>
    <w:p w14:paraId="6E904C58" w14:textId="77777777" w:rsidR="00CB3616" w:rsidRDefault="00D452D4">
      <w:pPr>
        <w:rPr>
          <w:rFonts w:ascii="Times New Roman" w:hAnsi="Times New Roman" w:cs="Times New Roman"/>
          <w:sz w:val="22"/>
          <w:szCs w:val="22"/>
        </w:rPr>
      </w:pPr>
      <w:r w:rsidRPr="008C7D62">
        <w:rPr>
          <w:rFonts w:ascii="Times New Roman" w:hAnsi="Times New Roman" w:cs="Times New Roman"/>
          <w:sz w:val="22"/>
          <w:szCs w:val="22"/>
        </w:rPr>
        <w:t>NVE bør flytte fokuset mot det totale regionale naturtapet. Naturvernforbundet i Østfold henstiller derfor NVE til å se dette forslaget i en regional natursammenheng og heller oppfordre, og gi konsesjon, til prosjekter som tilstreber arealnøytralitet.</w:t>
      </w:r>
    </w:p>
    <w:p w14:paraId="4A6D9C65" w14:textId="7BC2785C" w:rsidR="002F76C2" w:rsidRPr="008C7D62" w:rsidRDefault="002F76C2" w:rsidP="00DC4147">
      <w:pPr>
        <w:pStyle w:val="Overskrift3"/>
      </w:pPr>
      <w:r w:rsidRPr="008C7D62">
        <w:t>Avsluttende kommentar</w:t>
      </w:r>
    </w:p>
    <w:p w14:paraId="4889B703" w14:textId="6DD799AB" w:rsidR="002F76C2" w:rsidRPr="008C7D62" w:rsidRDefault="002F76C2">
      <w:pPr>
        <w:rPr>
          <w:rFonts w:ascii="Times New Roman" w:hAnsi="Times New Roman" w:cs="Times New Roman"/>
          <w:sz w:val="22"/>
          <w:szCs w:val="22"/>
        </w:rPr>
      </w:pPr>
      <w:r w:rsidRPr="008C7D62">
        <w:rPr>
          <w:rFonts w:ascii="Times New Roman" w:hAnsi="Times New Roman" w:cs="Times New Roman"/>
          <w:sz w:val="22"/>
          <w:szCs w:val="22"/>
        </w:rPr>
        <w:t xml:space="preserve">I 2022 signerte Norge Naturavtalen (Det globale Kunming-Montreal-rammeverket for naturmangfold) som skal </w:t>
      </w:r>
      <w:r w:rsidR="00E33964" w:rsidRPr="008C7D62">
        <w:rPr>
          <w:rFonts w:ascii="Times New Roman" w:hAnsi="Times New Roman" w:cs="Times New Roman"/>
          <w:sz w:val="22"/>
          <w:szCs w:val="22"/>
        </w:rPr>
        <w:t>bevare</w:t>
      </w:r>
      <w:r w:rsidR="00B87479" w:rsidRPr="008C7D62">
        <w:rPr>
          <w:rFonts w:ascii="Times New Roman" w:hAnsi="Times New Roman" w:cs="Times New Roman"/>
          <w:sz w:val="22"/>
          <w:szCs w:val="22"/>
        </w:rPr>
        <w:t xml:space="preserve">, </w:t>
      </w:r>
      <w:r w:rsidRPr="008C7D62">
        <w:rPr>
          <w:rFonts w:ascii="Times New Roman" w:hAnsi="Times New Roman" w:cs="Times New Roman"/>
          <w:sz w:val="22"/>
          <w:szCs w:val="22"/>
        </w:rPr>
        <w:t>stanse og reversere tap av natur og økosystemer</w:t>
      </w:r>
      <w:r w:rsidR="00E33964" w:rsidRPr="008C7D62">
        <w:rPr>
          <w:rFonts w:ascii="Times New Roman" w:hAnsi="Times New Roman" w:cs="Times New Roman"/>
          <w:sz w:val="22"/>
          <w:szCs w:val="22"/>
        </w:rPr>
        <w:t xml:space="preserve"> innen 2030. </w:t>
      </w:r>
    </w:p>
    <w:p w14:paraId="72DDE270" w14:textId="57D42E29" w:rsidR="005C5AF6" w:rsidRPr="008C7D62" w:rsidRDefault="002F76C2">
      <w:pPr>
        <w:rPr>
          <w:rFonts w:ascii="Times New Roman" w:hAnsi="Times New Roman" w:cs="Times New Roman"/>
          <w:sz w:val="22"/>
          <w:szCs w:val="22"/>
        </w:rPr>
      </w:pPr>
      <w:r w:rsidRPr="008C7D62">
        <w:rPr>
          <w:rFonts w:ascii="Times New Roman" w:hAnsi="Times New Roman" w:cs="Times New Roman"/>
          <w:sz w:val="22"/>
          <w:szCs w:val="22"/>
        </w:rPr>
        <w:t xml:space="preserve">Naturvernforbundet i Østfold stiller spørsmål til kommunens positivitet til solkraftutbygging i skog når de er direkte i strid med både egne vedtatte planer og nasjonale forpliktelser. Kommunen er selv ansvarlig for å forvalte sine arealer på en måte som er i tråd med Naturavtalen. Derfor forventer vi at Fredrikstad kommune skal jobbe mot arealnøytralitet ved å unngå inngrep i natur som ikke allerede </w:t>
      </w:r>
      <w:r w:rsidR="00B87479" w:rsidRPr="008C7D62">
        <w:rPr>
          <w:rFonts w:ascii="Times New Roman" w:hAnsi="Times New Roman" w:cs="Times New Roman"/>
          <w:sz w:val="22"/>
          <w:szCs w:val="22"/>
        </w:rPr>
        <w:t>er grå area</w:t>
      </w:r>
      <w:r w:rsidR="00DC4147">
        <w:rPr>
          <w:rFonts w:ascii="Times New Roman" w:hAnsi="Times New Roman" w:cs="Times New Roman"/>
          <w:sz w:val="22"/>
          <w:szCs w:val="22"/>
        </w:rPr>
        <w:t>l</w:t>
      </w:r>
      <w:r w:rsidR="00B87479" w:rsidRPr="008C7D62">
        <w:rPr>
          <w:rFonts w:ascii="Times New Roman" w:hAnsi="Times New Roman" w:cs="Times New Roman"/>
          <w:sz w:val="22"/>
          <w:szCs w:val="22"/>
        </w:rPr>
        <w:t>er</w:t>
      </w:r>
      <w:r w:rsidRPr="008C7D62">
        <w:rPr>
          <w:rFonts w:ascii="Times New Roman" w:hAnsi="Times New Roman" w:cs="Times New Roman"/>
          <w:sz w:val="22"/>
          <w:szCs w:val="22"/>
        </w:rPr>
        <w:t xml:space="preserve">. Dette kan oppnås ved hjelp av planvask som verktøy for å unngå natur- og klimabelastende utbygginger, samt god arealkartlegging og bedre utnyttelse av tilgjengelige tomter som ligger brakk. </w:t>
      </w:r>
    </w:p>
    <w:p w14:paraId="6AB4ECA6" w14:textId="45F56985" w:rsidR="002F76C2" w:rsidRPr="008C7D62" w:rsidRDefault="002F76C2">
      <w:pPr>
        <w:rPr>
          <w:rFonts w:ascii="Times New Roman" w:hAnsi="Times New Roman" w:cs="Times New Roman"/>
          <w:sz w:val="22"/>
          <w:szCs w:val="22"/>
        </w:rPr>
      </w:pPr>
      <w:r w:rsidRPr="008C7D62">
        <w:rPr>
          <w:rFonts w:ascii="Times New Roman" w:hAnsi="Times New Roman" w:cs="Times New Roman"/>
          <w:sz w:val="22"/>
          <w:szCs w:val="22"/>
        </w:rPr>
        <w:t xml:space="preserve">Naturvernforbundet i Østfold fraråder sterkt en realisering av ytterligere </w:t>
      </w:r>
      <w:r w:rsidR="00DA4D42" w:rsidRPr="008C7D62">
        <w:rPr>
          <w:rFonts w:ascii="Times New Roman" w:hAnsi="Times New Roman" w:cs="Times New Roman"/>
          <w:sz w:val="22"/>
          <w:szCs w:val="22"/>
        </w:rPr>
        <w:t xml:space="preserve">et </w:t>
      </w:r>
      <w:r w:rsidRPr="008C7D62">
        <w:rPr>
          <w:rFonts w:ascii="Times New Roman" w:hAnsi="Times New Roman" w:cs="Times New Roman"/>
          <w:sz w:val="22"/>
          <w:szCs w:val="22"/>
        </w:rPr>
        <w:t>solkraftverk i Østfoldskogene.</w:t>
      </w:r>
    </w:p>
    <w:p w14:paraId="0070312B" w14:textId="77777777" w:rsidR="008F0B33" w:rsidRPr="008C7D62" w:rsidRDefault="008F0B33">
      <w:pPr>
        <w:rPr>
          <w:rFonts w:ascii="Times New Roman" w:hAnsi="Times New Roman" w:cs="Times New Roman"/>
          <w:sz w:val="22"/>
          <w:szCs w:val="22"/>
        </w:rPr>
      </w:pPr>
    </w:p>
    <w:p w14:paraId="1C5D25EC" w14:textId="3DEC330F" w:rsidR="00DC4147" w:rsidRDefault="008F0B33" w:rsidP="00DC4147">
      <w:pPr>
        <w:rPr>
          <w:rFonts w:ascii="Times New Roman" w:hAnsi="Times New Roman" w:cs="Times New Roman"/>
          <w:sz w:val="22"/>
          <w:szCs w:val="22"/>
        </w:rPr>
      </w:pPr>
      <w:r w:rsidRPr="00FB0944">
        <w:rPr>
          <w:rFonts w:ascii="Times New Roman" w:hAnsi="Times New Roman" w:cs="Times New Roman"/>
          <w:b/>
          <w:bCs/>
          <w:sz w:val="22"/>
          <w:szCs w:val="22"/>
        </w:rPr>
        <w:t>Kilder:</w:t>
      </w:r>
      <w:r w:rsidRPr="008C7D62">
        <w:rPr>
          <w:rFonts w:ascii="Times New Roman" w:hAnsi="Times New Roman" w:cs="Times New Roman"/>
          <w:sz w:val="22"/>
          <w:szCs w:val="22"/>
        </w:rPr>
        <w:t xml:space="preserve"> </w:t>
      </w:r>
      <w:r w:rsidR="008B3F82" w:rsidRPr="008C7D62">
        <w:rPr>
          <w:rFonts w:ascii="Times New Roman" w:hAnsi="Times New Roman" w:cs="Times New Roman"/>
          <w:sz w:val="22"/>
          <w:szCs w:val="22"/>
        </w:rPr>
        <w:br/>
      </w:r>
      <w:r w:rsidR="00DC4147" w:rsidRPr="00DC4147">
        <w:rPr>
          <w:rFonts w:ascii="Times New Roman" w:hAnsi="Times New Roman" w:cs="Times New Roman"/>
          <w:sz w:val="22"/>
          <w:szCs w:val="22"/>
        </w:rPr>
        <w:t xml:space="preserve">Bekkelund, K. (2013). A </w:t>
      </w:r>
      <w:proofErr w:type="spellStart"/>
      <w:r w:rsidR="00DC4147" w:rsidRPr="00DC4147">
        <w:rPr>
          <w:rFonts w:ascii="Times New Roman" w:hAnsi="Times New Roman" w:cs="Times New Roman"/>
          <w:sz w:val="22"/>
          <w:szCs w:val="22"/>
        </w:rPr>
        <w:t>comparative</w:t>
      </w:r>
      <w:proofErr w:type="spellEnd"/>
      <w:r w:rsidR="00DC4147" w:rsidRPr="00DC4147">
        <w:rPr>
          <w:rFonts w:ascii="Times New Roman" w:hAnsi="Times New Roman" w:cs="Times New Roman"/>
          <w:sz w:val="22"/>
          <w:szCs w:val="22"/>
        </w:rPr>
        <w:t xml:space="preserve"> </w:t>
      </w:r>
      <w:proofErr w:type="spellStart"/>
      <w:r w:rsidR="00DC4147" w:rsidRPr="00DC4147">
        <w:rPr>
          <w:rFonts w:ascii="Times New Roman" w:hAnsi="Times New Roman" w:cs="Times New Roman"/>
          <w:sz w:val="22"/>
          <w:szCs w:val="22"/>
        </w:rPr>
        <w:t>life</w:t>
      </w:r>
      <w:proofErr w:type="spellEnd"/>
      <w:r w:rsidR="00DC4147" w:rsidRPr="00DC4147">
        <w:rPr>
          <w:rFonts w:ascii="Times New Roman" w:hAnsi="Times New Roman" w:cs="Times New Roman"/>
          <w:sz w:val="22"/>
          <w:szCs w:val="22"/>
        </w:rPr>
        <w:t xml:space="preserve"> </w:t>
      </w:r>
      <w:proofErr w:type="spellStart"/>
      <w:r w:rsidR="00DC4147" w:rsidRPr="00DC4147">
        <w:rPr>
          <w:rFonts w:ascii="Times New Roman" w:hAnsi="Times New Roman" w:cs="Times New Roman"/>
          <w:sz w:val="22"/>
          <w:szCs w:val="22"/>
        </w:rPr>
        <w:t>cycle</w:t>
      </w:r>
      <w:proofErr w:type="spellEnd"/>
      <w:r w:rsidR="00DC4147" w:rsidRPr="00DC4147">
        <w:rPr>
          <w:rFonts w:ascii="Times New Roman" w:hAnsi="Times New Roman" w:cs="Times New Roman"/>
          <w:sz w:val="22"/>
          <w:szCs w:val="22"/>
        </w:rPr>
        <w:t xml:space="preserve"> </w:t>
      </w:r>
      <w:proofErr w:type="spellStart"/>
      <w:r w:rsidR="00DC4147" w:rsidRPr="00DC4147">
        <w:rPr>
          <w:rFonts w:ascii="Times New Roman" w:hAnsi="Times New Roman" w:cs="Times New Roman"/>
          <w:sz w:val="22"/>
          <w:szCs w:val="22"/>
        </w:rPr>
        <w:t>assessment</w:t>
      </w:r>
      <w:proofErr w:type="spellEnd"/>
      <w:r w:rsidR="00DC4147" w:rsidRPr="00DC4147">
        <w:rPr>
          <w:rFonts w:ascii="Times New Roman" w:hAnsi="Times New Roman" w:cs="Times New Roman"/>
          <w:sz w:val="22"/>
          <w:szCs w:val="22"/>
        </w:rPr>
        <w:t xml:space="preserve"> </w:t>
      </w:r>
      <w:proofErr w:type="spellStart"/>
      <w:r w:rsidR="00DC4147" w:rsidRPr="00DC4147">
        <w:rPr>
          <w:rFonts w:ascii="Times New Roman" w:hAnsi="Times New Roman" w:cs="Times New Roman"/>
          <w:sz w:val="22"/>
          <w:szCs w:val="22"/>
        </w:rPr>
        <w:t>of</w:t>
      </w:r>
      <w:proofErr w:type="spellEnd"/>
      <w:r w:rsidR="00DC4147" w:rsidRPr="00DC4147">
        <w:rPr>
          <w:rFonts w:ascii="Times New Roman" w:hAnsi="Times New Roman" w:cs="Times New Roman"/>
          <w:sz w:val="22"/>
          <w:szCs w:val="22"/>
        </w:rPr>
        <w:t xml:space="preserve"> PV solar systems</w:t>
      </w:r>
      <w:r w:rsidR="00DC4147">
        <w:rPr>
          <w:rFonts w:ascii="Times New Roman" w:hAnsi="Times New Roman" w:cs="Times New Roman"/>
          <w:sz w:val="22"/>
          <w:szCs w:val="22"/>
        </w:rPr>
        <w:t>.</w:t>
      </w:r>
      <w:r w:rsidR="00DC4147" w:rsidRPr="00DC4147">
        <w:rPr>
          <w:rFonts w:ascii="Times New Roman" w:hAnsi="Times New Roman" w:cs="Times New Roman"/>
          <w:sz w:val="22"/>
          <w:szCs w:val="22"/>
        </w:rPr>
        <w:t xml:space="preserve"> NTNU Open. </w:t>
      </w:r>
      <w:hyperlink r:id="rId7" w:history="1">
        <w:r w:rsidR="00DC4147" w:rsidRPr="00420893">
          <w:rPr>
            <w:rStyle w:val="Hyperkobling"/>
            <w:rFonts w:ascii="Times New Roman" w:hAnsi="Times New Roman" w:cs="Times New Roman"/>
            <w:sz w:val="22"/>
            <w:szCs w:val="22"/>
          </w:rPr>
          <w:t>https://ntnuopen.ntnu.no/ntnu-xmlui/handle/11250/235329&lt;</w:t>
        </w:r>
      </w:hyperlink>
    </w:p>
    <w:p w14:paraId="690AE344" w14:textId="0384E54B" w:rsidR="005C5AF6" w:rsidRPr="008C7D62" w:rsidRDefault="009463C4" w:rsidP="00DC4147">
      <w:pPr>
        <w:rPr>
          <w:rFonts w:ascii="Times New Roman" w:hAnsi="Times New Roman" w:cs="Times New Roman"/>
          <w:sz w:val="22"/>
          <w:szCs w:val="22"/>
        </w:rPr>
      </w:pPr>
      <w:r w:rsidRPr="008C7D62">
        <w:rPr>
          <w:rFonts w:ascii="Times New Roman" w:hAnsi="Times New Roman" w:cs="Times New Roman"/>
          <w:sz w:val="22"/>
          <w:szCs w:val="22"/>
        </w:rPr>
        <w:t xml:space="preserve">Bøhren et al (2021). </w:t>
      </w:r>
      <w:r w:rsidR="00C21887" w:rsidRPr="008C7D62">
        <w:rPr>
          <w:rFonts w:ascii="Times New Roman" w:hAnsi="Times New Roman" w:cs="Times New Roman"/>
          <w:sz w:val="22"/>
          <w:szCs w:val="22"/>
        </w:rPr>
        <w:t>Solstrøm fra boligtak er ofte godt for både kima og økonomi, men ikke i dagens Norge</w:t>
      </w:r>
      <w:r w:rsidRPr="008C7D62">
        <w:rPr>
          <w:rFonts w:ascii="Times New Roman" w:hAnsi="Times New Roman" w:cs="Times New Roman"/>
          <w:sz w:val="22"/>
          <w:szCs w:val="22"/>
        </w:rPr>
        <w:t>. Samfunnsøkonomen.no</w:t>
      </w:r>
      <w:r w:rsidR="00AB39EA" w:rsidRPr="008C7D62">
        <w:rPr>
          <w:rFonts w:ascii="Times New Roman" w:hAnsi="Times New Roman" w:cs="Times New Roman"/>
          <w:sz w:val="22"/>
          <w:szCs w:val="22"/>
        </w:rPr>
        <w:t xml:space="preserve">, utgave 5. </w:t>
      </w:r>
      <w:r w:rsidR="00F010D0" w:rsidRPr="008C7D62">
        <w:rPr>
          <w:rFonts w:ascii="Times New Roman" w:hAnsi="Times New Roman" w:cs="Times New Roman"/>
          <w:sz w:val="22"/>
          <w:szCs w:val="22"/>
        </w:rPr>
        <w:br/>
      </w:r>
      <w:r w:rsidR="004D3104" w:rsidRPr="008C7D62">
        <w:rPr>
          <w:rFonts w:ascii="Times New Roman" w:hAnsi="Times New Roman" w:cs="Times New Roman"/>
          <w:sz w:val="22"/>
          <w:szCs w:val="22"/>
        </w:rPr>
        <w:t>Artsdatabanken</w:t>
      </w:r>
      <w:r w:rsidR="00101375" w:rsidRPr="008C7D62">
        <w:rPr>
          <w:rFonts w:ascii="Times New Roman" w:hAnsi="Times New Roman" w:cs="Times New Roman"/>
          <w:sz w:val="22"/>
          <w:szCs w:val="22"/>
        </w:rPr>
        <w:t>.no</w:t>
      </w:r>
      <w:r w:rsidR="003F5561" w:rsidRPr="008C7D62">
        <w:rPr>
          <w:rFonts w:ascii="Times New Roman" w:hAnsi="Times New Roman" w:cs="Times New Roman"/>
          <w:sz w:val="22"/>
          <w:szCs w:val="22"/>
        </w:rPr>
        <w:br/>
        <w:t>N</w:t>
      </w:r>
      <w:r w:rsidR="00682EA0" w:rsidRPr="008C7D62">
        <w:rPr>
          <w:rFonts w:ascii="Times New Roman" w:hAnsi="Times New Roman" w:cs="Times New Roman"/>
          <w:sz w:val="22"/>
          <w:szCs w:val="22"/>
        </w:rPr>
        <w:t xml:space="preserve">IBIO, Kilden </w:t>
      </w:r>
      <w:r w:rsidR="00F010D0" w:rsidRPr="008C7D62">
        <w:rPr>
          <w:rFonts w:ascii="Times New Roman" w:hAnsi="Times New Roman" w:cs="Times New Roman"/>
          <w:sz w:val="22"/>
          <w:szCs w:val="22"/>
        </w:rPr>
        <w:br/>
        <w:t xml:space="preserve">Kartverket, Norgeskart.no </w:t>
      </w:r>
      <w:r w:rsidR="00F010D0" w:rsidRPr="008C7D62">
        <w:rPr>
          <w:rFonts w:ascii="Times New Roman" w:hAnsi="Times New Roman" w:cs="Times New Roman"/>
          <w:sz w:val="22"/>
          <w:szCs w:val="22"/>
        </w:rPr>
        <w:br/>
        <w:t xml:space="preserve">Naturvernforbundets hjemmesider </w:t>
      </w:r>
    </w:p>
    <w:p w14:paraId="04309066" w14:textId="77777777" w:rsidR="00536880" w:rsidRPr="008C7D62" w:rsidRDefault="00536880">
      <w:pPr>
        <w:rPr>
          <w:rFonts w:ascii="Times New Roman" w:hAnsi="Times New Roman" w:cs="Times New Roman"/>
          <w:sz w:val="22"/>
          <w:szCs w:val="22"/>
        </w:rPr>
      </w:pPr>
    </w:p>
    <w:sectPr w:rsidR="00536880" w:rsidRPr="008C7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B3AC6"/>
    <w:multiLevelType w:val="multilevel"/>
    <w:tmpl w:val="D574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66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B4"/>
    <w:rsid w:val="000338BD"/>
    <w:rsid w:val="000737CD"/>
    <w:rsid w:val="00086E8A"/>
    <w:rsid w:val="00097299"/>
    <w:rsid w:val="000B429B"/>
    <w:rsid w:val="000B69DE"/>
    <w:rsid w:val="000B6FDF"/>
    <w:rsid w:val="000C7B6B"/>
    <w:rsid w:val="000E6C3D"/>
    <w:rsid w:val="000F6B43"/>
    <w:rsid w:val="00101375"/>
    <w:rsid w:val="00124C8E"/>
    <w:rsid w:val="00125A4B"/>
    <w:rsid w:val="00127388"/>
    <w:rsid w:val="001431CE"/>
    <w:rsid w:val="00155E0C"/>
    <w:rsid w:val="0015735B"/>
    <w:rsid w:val="00183683"/>
    <w:rsid w:val="00194FF7"/>
    <w:rsid w:val="00195512"/>
    <w:rsid w:val="001A03AB"/>
    <w:rsid w:val="001C4501"/>
    <w:rsid w:val="001D31AB"/>
    <w:rsid w:val="001D652D"/>
    <w:rsid w:val="001E6277"/>
    <w:rsid w:val="001F4816"/>
    <w:rsid w:val="00201362"/>
    <w:rsid w:val="00243635"/>
    <w:rsid w:val="00247389"/>
    <w:rsid w:val="00253312"/>
    <w:rsid w:val="002603D4"/>
    <w:rsid w:val="00262ECD"/>
    <w:rsid w:val="0026536C"/>
    <w:rsid w:val="00267C55"/>
    <w:rsid w:val="002975B1"/>
    <w:rsid w:val="002B0B31"/>
    <w:rsid w:val="002C3FB3"/>
    <w:rsid w:val="002D35AA"/>
    <w:rsid w:val="002E28C0"/>
    <w:rsid w:val="002E3C46"/>
    <w:rsid w:val="002F76C2"/>
    <w:rsid w:val="0030492A"/>
    <w:rsid w:val="00323AF9"/>
    <w:rsid w:val="00327D72"/>
    <w:rsid w:val="003328B7"/>
    <w:rsid w:val="00346017"/>
    <w:rsid w:val="003621CE"/>
    <w:rsid w:val="00362352"/>
    <w:rsid w:val="00367E05"/>
    <w:rsid w:val="00373EA1"/>
    <w:rsid w:val="003757FF"/>
    <w:rsid w:val="00377BCE"/>
    <w:rsid w:val="003A3F29"/>
    <w:rsid w:val="003F5561"/>
    <w:rsid w:val="00400B05"/>
    <w:rsid w:val="00412ABF"/>
    <w:rsid w:val="00447C7E"/>
    <w:rsid w:val="004618CE"/>
    <w:rsid w:val="00464CDA"/>
    <w:rsid w:val="004800AE"/>
    <w:rsid w:val="004C28C1"/>
    <w:rsid w:val="004C4DC6"/>
    <w:rsid w:val="004D3104"/>
    <w:rsid w:val="004E3829"/>
    <w:rsid w:val="004E397E"/>
    <w:rsid w:val="00533539"/>
    <w:rsid w:val="00534ADA"/>
    <w:rsid w:val="00536880"/>
    <w:rsid w:val="0054178C"/>
    <w:rsid w:val="00545E6F"/>
    <w:rsid w:val="00550F91"/>
    <w:rsid w:val="0055603F"/>
    <w:rsid w:val="005759A7"/>
    <w:rsid w:val="00586E71"/>
    <w:rsid w:val="005908E3"/>
    <w:rsid w:val="005C5AF6"/>
    <w:rsid w:val="005E0C11"/>
    <w:rsid w:val="005F10A5"/>
    <w:rsid w:val="00634975"/>
    <w:rsid w:val="00660E8F"/>
    <w:rsid w:val="0067054B"/>
    <w:rsid w:val="00682EA0"/>
    <w:rsid w:val="00695233"/>
    <w:rsid w:val="006B556D"/>
    <w:rsid w:val="006C6AD0"/>
    <w:rsid w:val="006C79B4"/>
    <w:rsid w:val="006D142A"/>
    <w:rsid w:val="007014E6"/>
    <w:rsid w:val="00721E0D"/>
    <w:rsid w:val="00773CCA"/>
    <w:rsid w:val="00784AF9"/>
    <w:rsid w:val="007A7A09"/>
    <w:rsid w:val="007D1B2E"/>
    <w:rsid w:val="007D7088"/>
    <w:rsid w:val="007E5597"/>
    <w:rsid w:val="00822262"/>
    <w:rsid w:val="008304C2"/>
    <w:rsid w:val="00831C81"/>
    <w:rsid w:val="00845660"/>
    <w:rsid w:val="0085292A"/>
    <w:rsid w:val="008964B2"/>
    <w:rsid w:val="008A431D"/>
    <w:rsid w:val="008B3F82"/>
    <w:rsid w:val="008B5D3F"/>
    <w:rsid w:val="008C7D62"/>
    <w:rsid w:val="008D1943"/>
    <w:rsid w:val="008E15F8"/>
    <w:rsid w:val="008E4216"/>
    <w:rsid w:val="008F0B33"/>
    <w:rsid w:val="00906C36"/>
    <w:rsid w:val="0091016C"/>
    <w:rsid w:val="00924BF7"/>
    <w:rsid w:val="00931522"/>
    <w:rsid w:val="009340BD"/>
    <w:rsid w:val="009463C4"/>
    <w:rsid w:val="0095192D"/>
    <w:rsid w:val="009519B4"/>
    <w:rsid w:val="0099712D"/>
    <w:rsid w:val="009D1BD0"/>
    <w:rsid w:val="009E08E0"/>
    <w:rsid w:val="00A1025F"/>
    <w:rsid w:val="00A25F8C"/>
    <w:rsid w:val="00A2709E"/>
    <w:rsid w:val="00A309D7"/>
    <w:rsid w:val="00A37EEA"/>
    <w:rsid w:val="00A6038F"/>
    <w:rsid w:val="00A65728"/>
    <w:rsid w:val="00A70906"/>
    <w:rsid w:val="00AA557F"/>
    <w:rsid w:val="00AB1F84"/>
    <w:rsid w:val="00AB265C"/>
    <w:rsid w:val="00AB39EA"/>
    <w:rsid w:val="00AB62DB"/>
    <w:rsid w:val="00AB6F49"/>
    <w:rsid w:val="00AC15A0"/>
    <w:rsid w:val="00AC7C85"/>
    <w:rsid w:val="00AF5282"/>
    <w:rsid w:val="00AF5B35"/>
    <w:rsid w:val="00B50810"/>
    <w:rsid w:val="00B5215A"/>
    <w:rsid w:val="00B57FAB"/>
    <w:rsid w:val="00B637A0"/>
    <w:rsid w:val="00B87479"/>
    <w:rsid w:val="00BA1450"/>
    <w:rsid w:val="00BA7E56"/>
    <w:rsid w:val="00BE13E3"/>
    <w:rsid w:val="00C03804"/>
    <w:rsid w:val="00C03902"/>
    <w:rsid w:val="00C03C30"/>
    <w:rsid w:val="00C128E5"/>
    <w:rsid w:val="00C21887"/>
    <w:rsid w:val="00C303E7"/>
    <w:rsid w:val="00C51B21"/>
    <w:rsid w:val="00C8700E"/>
    <w:rsid w:val="00C9615C"/>
    <w:rsid w:val="00CA0463"/>
    <w:rsid w:val="00CB3616"/>
    <w:rsid w:val="00CD6013"/>
    <w:rsid w:val="00CE6B9B"/>
    <w:rsid w:val="00D0079A"/>
    <w:rsid w:val="00D21973"/>
    <w:rsid w:val="00D25DEE"/>
    <w:rsid w:val="00D417AA"/>
    <w:rsid w:val="00D452D4"/>
    <w:rsid w:val="00D55F6E"/>
    <w:rsid w:val="00D73203"/>
    <w:rsid w:val="00DA4D42"/>
    <w:rsid w:val="00DB310A"/>
    <w:rsid w:val="00DB45B6"/>
    <w:rsid w:val="00DC100D"/>
    <w:rsid w:val="00DC4147"/>
    <w:rsid w:val="00DC6320"/>
    <w:rsid w:val="00DD3E84"/>
    <w:rsid w:val="00DE36B9"/>
    <w:rsid w:val="00E03F4C"/>
    <w:rsid w:val="00E12FA2"/>
    <w:rsid w:val="00E212C1"/>
    <w:rsid w:val="00E33964"/>
    <w:rsid w:val="00E3741F"/>
    <w:rsid w:val="00E63C45"/>
    <w:rsid w:val="00E71C2C"/>
    <w:rsid w:val="00EC1ADC"/>
    <w:rsid w:val="00ED4906"/>
    <w:rsid w:val="00EE309B"/>
    <w:rsid w:val="00F010D0"/>
    <w:rsid w:val="00F17BA9"/>
    <w:rsid w:val="00F37227"/>
    <w:rsid w:val="00F43C75"/>
    <w:rsid w:val="00F5020C"/>
    <w:rsid w:val="00F6377B"/>
    <w:rsid w:val="00F80E32"/>
    <w:rsid w:val="00F86627"/>
    <w:rsid w:val="00F970E8"/>
    <w:rsid w:val="00FB0944"/>
    <w:rsid w:val="00FD105F"/>
    <w:rsid w:val="00FE6D4E"/>
    <w:rsid w:val="00FF61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0EB5"/>
  <w15:chartTrackingRefBased/>
  <w15:docId w15:val="{87B9D82D-E881-4D07-861A-57868F10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1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51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519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519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519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519B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519B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519B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519B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519B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519B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9519B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519B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519B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519B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519B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519B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519B4"/>
    <w:rPr>
      <w:rFonts w:eastAsiaTheme="majorEastAsia" w:cstheme="majorBidi"/>
      <w:color w:val="272727" w:themeColor="text1" w:themeTint="D8"/>
    </w:rPr>
  </w:style>
  <w:style w:type="paragraph" w:styleId="Tittel">
    <w:name w:val="Title"/>
    <w:basedOn w:val="Normal"/>
    <w:next w:val="Normal"/>
    <w:link w:val="TittelTegn"/>
    <w:uiPriority w:val="10"/>
    <w:qFormat/>
    <w:rsid w:val="00951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519B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519B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519B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519B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519B4"/>
    <w:rPr>
      <w:i/>
      <w:iCs/>
      <w:color w:val="404040" w:themeColor="text1" w:themeTint="BF"/>
    </w:rPr>
  </w:style>
  <w:style w:type="paragraph" w:styleId="Listeavsnitt">
    <w:name w:val="List Paragraph"/>
    <w:basedOn w:val="Normal"/>
    <w:uiPriority w:val="34"/>
    <w:qFormat/>
    <w:rsid w:val="009519B4"/>
    <w:pPr>
      <w:ind w:left="720"/>
      <w:contextualSpacing/>
    </w:pPr>
  </w:style>
  <w:style w:type="character" w:styleId="Sterkutheving">
    <w:name w:val="Intense Emphasis"/>
    <w:basedOn w:val="Standardskriftforavsnitt"/>
    <w:uiPriority w:val="21"/>
    <w:qFormat/>
    <w:rsid w:val="009519B4"/>
    <w:rPr>
      <w:i/>
      <w:iCs/>
      <w:color w:val="0F4761" w:themeColor="accent1" w:themeShade="BF"/>
    </w:rPr>
  </w:style>
  <w:style w:type="paragraph" w:styleId="Sterktsitat">
    <w:name w:val="Intense Quote"/>
    <w:basedOn w:val="Normal"/>
    <w:next w:val="Normal"/>
    <w:link w:val="SterktsitatTegn"/>
    <w:uiPriority w:val="30"/>
    <w:qFormat/>
    <w:rsid w:val="00951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519B4"/>
    <w:rPr>
      <w:i/>
      <w:iCs/>
      <w:color w:val="0F4761" w:themeColor="accent1" w:themeShade="BF"/>
    </w:rPr>
  </w:style>
  <w:style w:type="character" w:styleId="Sterkreferanse">
    <w:name w:val="Intense Reference"/>
    <w:basedOn w:val="Standardskriftforavsnitt"/>
    <w:uiPriority w:val="32"/>
    <w:qFormat/>
    <w:rsid w:val="009519B4"/>
    <w:rPr>
      <w:b/>
      <w:bCs/>
      <w:smallCaps/>
      <w:color w:val="0F4761" w:themeColor="accent1" w:themeShade="BF"/>
      <w:spacing w:val="5"/>
    </w:rPr>
  </w:style>
  <w:style w:type="character" w:styleId="Hyperkobling">
    <w:name w:val="Hyperlink"/>
    <w:basedOn w:val="Standardskriftforavsnitt"/>
    <w:uiPriority w:val="99"/>
    <w:unhideWhenUsed/>
    <w:rsid w:val="00247389"/>
    <w:rPr>
      <w:color w:val="467886" w:themeColor="hyperlink"/>
      <w:u w:val="single"/>
    </w:rPr>
  </w:style>
  <w:style w:type="character" w:styleId="Ulstomtale">
    <w:name w:val="Unresolved Mention"/>
    <w:basedOn w:val="Standardskriftforavsnitt"/>
    <w:uiPriority w:val="99"/>
    <w:semiHidden/>
    <w:unhideWhenUsed/>
    <w:rsid w:val="00247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tnuopen.ntnu.no/ntnu-xmlui/handle/11250/235329%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ve@nve.n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2527</Words>
  <Characters>13398</Characters>
  <Application>Microsoft Office Word</Application>
  <DocSecurity>0</DocSecurity>
  <Lines>111</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Skjerden</dc:creator>
  <cp:keywords/>
  <dc:description/>
  <cp:lastModifiedBy>Håkon Borch</cp:lastModifiedBy>
  <cp:revision>3</cp:revision>
  <dcterms:created xsi:type="dcterms:W3CDTF">2025-11-03T22:26:00Z</dcterms:created>
  <dcterms:modified xsi:type="dcterms:W3CDTF">2025-11-03T22:30:00Z</dcterms:modified>
</cp:coreProperties>
</file>