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/>
      </w:pPr>
      <w:r w:rsidDel="00000000" w:rsidR="00000000" w:rsidRPr="00000000">
        <w:rPr/>
        <w:drawing>
          <wp:inline distB="114300" distT="114300" distL="114300" distR="114300">
            <wp:extent cx="3092545" cy="57118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2545" cy="5711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2">
      <w:pPr>
        <w:pStyle w:val="Title"/>
        <w:spacing w:line="240" w:lineRule="auto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spacing w:line="240" w:lineRule="auto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AKTIVITETSPLAN 2026 FOR NATURVERNFORBUNDET I GRAN OG LUNNER</w:t>
      </w:r>
    </w:p>
    <w:p w:rsidR="00000000" w:rsidDel="00000000" w:rsidP="00000000" w:rsidRDefault="00000000" w:rsidRPr="00000000" w14:paraId="00000004">
      <w:pPr>
        <w:spacing w:after="60" w:before="60" w:line="3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Et synlig og slagkraftig Naturvernforbund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Ved utgangen av 2025 var det 211 medlemmer i Naturvernforbundet i Gran og Lunner. Vi har mål om fortsatt medlemsvekst i 2026, og vil at flere skal føle seg hjemme i Naturvernforbundet og i miljøbevegelsen. Dette skal vi få til ved å: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60" w:before="60" w:lineRule="auto"/>
        <w:ind w:left="360" w:hanging="357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tl w:val="0"/>
        </w:rPr>
        <w:t xml:space="preserve">Gjøre oss synlig med  </w:t>
      </w:r>
      <w:hyperlink r:id="rId7">
        <w:r w:rsidDel="00000000" w:rsidR="00000000" w:rsidRPr="00000000">
          <w:rPr>
            <w:color w:val="0c775d"/>
            <w:u w:val="single"/>
            <w:rtl w:val="0"/>
          </w:rPr>
          <w:t xml:space="preserve">profileringsmateriell</w:t>
        </w:r>
      </w:hyperlink>
      <w:r w:rsidDel="00000000" w:rsidR="00000000" w:rsidRPr="00000000">
        <w:rPr>
          <w:rtl w:val="0"/>
        </w:rPr>
        <w:t xml:space="preserve"> på Potetfestivalen eller lignende, ved å stå på stand, og informere om arbeidet vårt og hva man bidrar til som medlem i Naturvernforbundet.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60" w:before="60" w:lineRule="auto"/>
        <w:ind w:left="360" w:hanging="357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tl w:val="0"/>
        </w:rPr>
        <w:t xml:space="preserve">Vektlegge samarbeide med lokale aktører og organisasjoner som BirdLife, Bygdekvinnelag, Hadeland Turlag, Hadeland Litteraturforum, Dokka-Delta, Lunner Husflidslag m.fl. for å </w:t>
      </w:r>
      <w:hyperlink r:id="rId8">
        <w:r w:rsidDel="00000000" w:rsidR="00000000" w:rsidRPr="00000000">
          <w:rPr>
            <w:color w:val="0c775d"/>
            <w:u w:val="single"/>
            <w:rtl w:val="0"/>
          </w:rPr>
          <w:t xml:space="preserve">nå ut til nye målgrupper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before="60" w:lineRule="auto"/>
        <w:ind w:left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tl w:val="0"/>
        </w:rPr>
        <w:t xml:space="preserve">Bruke media og sosiale medier aktivt for å rette søkelyset på  Naturvernforbundets lokale og nasjonale hovedsaker.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60" w:before="60" w:lineRule="auto"/>
        <w:ind w:left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tl w:val="0"/>
        </w:rPr>
        <w:t xml:space="preserve">Videreføre satsningsområdene på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spacing w:after="60" w:before="60" w:lineRule="auto"/>
        <w:ind w:left="1080" w:hanging="36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 xml:space="preserve">Smart Energi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spacing w:after="60" w:before="60" w:lineRule="auto"/>
        <w:ind w:left="1080" w:hanging="36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 xml:space="preserve">Reparasjon og gjenbruk 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spacing w:after="60" w:before="60" w:lineRule="auto"/>
        <w:ind w:left="1080" w:hanging="36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 xml:space="preserve">Naturglede og naturvennelig hagebruk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spacing w:after="60" w:before="60" w:lineRule="auto"/>
        <w:ind w:left="1080" w:hanging="36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 xml:space="preserve">Arealbruk, skog og naturvern </w:t>
      </w:r>
    </w:p>
    <w:p w:rsidR="00000000" w:rsidDel="00000000" w:rsidP="00000000" w:rsidRDefault="00000000" w:rsidRPr="00000000" w14:paraId="0000000F">
      <w:pPr>
        <w:spacing w:after="60" w:before="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60" w:before="60" w:lineRule="auto"/>
        <w:ind w:left="360" w:hanging="357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tl w:val="0"/>
        </w:rPr>
        <w:t xml:space="preserve">Arrangere tre - fire foredrag/medlemsmøter i 2026.  Først ut er naturfotograf og forfatter Arne Nævra “NATUROPPLEVELSER OG NATURTAP”. Aktuelt å knytte disse til de ulike satsningsområdene våre.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60" w:before="60" w:lineRule="auto"/>
        <w:ind w:left="360" w:hanging="357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tl w:val="0"/>
        </w:rPr>
        <w:t xml:space="preserve">Delta på (strand)ryddedag i samarbeid med Gran kommune og Dokkadeltaet, med mål om å rekruttere nye medlemmer og spre kunnskap. 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60" w:before="60" w:line="300" w:lineRule="auto"/>
        <w:ind w:left="360" w:hanging="357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tl w:val="0"/>
        </w:rPr>
        <w:t xml:space="preserve">Delta med arrangement på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Den store klesbyttedagen</w:t>
        </w:r>
      </w:hyperlink>
      <w:r w:rsidDel="00000000" w:rsidR="00000000" w:rsidRPr="00000000">
        <w:rPr>
          <w:rtl w:val="0"/>
        </w:rPr>
        <w:t xml:space="preserve"> 18. april i samarbeid med Lunner Husflidslag.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60" w:before="60" w:line="300" w:lineRule="auto"/>
        <w:ind w:left="360" w:hanging="357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tl w:val="0"/>
        </w:rPr>
        <w:t xml:space="preserve">Arrangere to - tre utflukter innen temaet naturglede ved blant annet å besøke naturreservatene i Gran og Lunner. Vi ønsker hvert år å besøke et naturreservat.</w:t>
      </w:r>
    </w:p>
    <w:p w:rsidR="00000000" w:rsidDel="00000000" w:rsidP="00000000" w:rsidRDefault="00000000" w:rsidRPr="00000000" w14:paraId="00000014">
      <w:pPr>
        <w:spacing w:after="60" w:before="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60" w:before="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Miljøpolitisk arbeid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I 2026 skal Naturvernforbundet i Gran og Lunner prioritere saker som berører arealbruk, energi og miljø. Blant annet få kommunene til å bli mer bevisst på arealnøytralitet, energisparing, reparasjon og gjenbruk. 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ourier New"/>
  <w:font w:name="Merriweather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Merriweather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Larken ExtraBold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sz w:val="22"/>
        <w:szCs w:val="22"/>
        <w:lang w:val="nb-NO"/>
      </w:rPr>
    </w:rPrDefault>
    <w:pPrDefault>
      <w:pPr>
        <w:spacing w:after="120" w:before="12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0" w:before="240" w:lineRule="auto"/>
    </w:pPr>
    <w:rPr>
      <w:rFonts w:ascii="Merriweather Sans" w:cs="Merriweather Sans" w:eastAsia="Merriweather Sans" w:hAnsi="Merriweather Sans"/>
      <w:b w:val="1"/>
      <w:bCs w:val="1"/>
      <w:color w:val="0c775d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b w:val="1"/>
      <w:bCs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3763"/>
    </w:rPr>
  </w:style>
  <w:style w:type="paragraph" w:styleId="Title">
    <w:name w:val="Title"/>
    <w:basedOn w:val="Normal"/>
    <w:next w:val="Normal"/>
    <w:pPr/>
    <w:rPr>
      <w:rFonts w:ascii="Larken ExtraBold" w:cs="Larken ExtraBold" w:eastAsia="Larken ExtraBold" w:hAnsi="Larken ExtraBold"/>
      <w:color w:val="0c775d"/>
      <w:sz w:val="48"/>
      <w:szCs w:val="48"/>
    </w:rPr>
  </w:style>
  <w:style w:type="paragraph" w:styleId="Subtitle">
    <w:name w:val="Subtitle"/>
    <w:basedOn w:val="Normal"/>
    <w:next w:val="Normal"/>
    <w:pPr/>
    <w:rPr>
      <w:color w:val="5a5a5a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naturvernforbundet.no/klesbyttedagen/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naturvernforbundet.no/aktiv/materiell/" TargetMode="External"/><Relationship Id="rId8" Type="http://schemas.openxmlformats.org/officeDocument/2006/relationships/hyperlink" Target="https://naturvernforbundet.no/om-oss/en-inkluderende-organisasjon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Sans-regular.ttf"/><Relationship Id="rId2" Type="http://schemas.openxmlformats.org/officeDocument/2006/relationships/font" Target="fonts/MerriweatherSans-bold.ttf"/><Relationship Id="rId3" Type="http://schemas.openxmlformats.org/officeDocument/2006/relationships/font" Target="fonts/MerriweatherSans-italic.ttf"/><Relationship Id="rId4" Type="http://schemas.openxmlformats.org/officeDocument/2006/relationships/font" Target="fonts/MerriweatherSans-boldItalic.ttf"/><Relationship Id="rId10" Type="http://schemas.openxmlformats.org/officeDocument/2006/relationships/font" Target="fonts/Merriweather-boldItalic.ttf"/><Relationship Id="rId9" Type="http://schemas.openxmlformats.org/officeDocument/2006/relationships/font" Target="fonts/Merriweather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Merriweather-regular.ttf"/><Relationship Id="rId8" Type="http://schemas.openxmlformats.org/officeDocument/2006/relationships/font" Target="fonts/Merriweather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